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8D8" w:rsidRPr="00993909" w:rsidRDefault="002108D8" w:rsidP="002108D8">
      <w:pPr>
        <w:jc w:val="center"/>
        <w:rPr>
          <w:rFonts w:ascii="Arial" w:hAnsi="Arial" w:cs="Arial"/>
          <w:b/>
          <w:sz w:val="22"/>
          <w:szCs w:val="22"/>
        </w:rPr>
      </w:pPr>
      <w:r w:rsidRPr="00993909">
        <w:rPr>
          <w:rFonts w:ascii="Arial" w:hAnsi="Arial" w:cs="Arial"/>
          <w:b/>
          <w:sz w:val="22"/>
          <w:szCs w:val="22"/>
        </w:rPr>
        <w:t>PERSON SPECIFICATION</w:t>
      </w:r>
    </w:p>
    <w:p w:rsidR="002108D8" w:rsidRPr="00993909" w:rsidRDefault="002108D8" w:rsidP="002108D8">
      <w:pPr>
        <w:jc w:val="center"/>
        <w:rPr>
          <w:rFonts w:ascii="Arial" w:hAnsi="Arial" w:cs="Arial"/>
          <w:b/>
          <w:sz w:val="22"/>
          <w:szCs w:val="22"/>
        </w:rPr>
      </w:pPr>
    </w:p>
    <w:p w:rsidR="002108D8" w:rsidRPr="00993909" w:rsidRDefault="002108D8" w:rsidP="002108D8">
      <w:pPr>
        <w:rPr>
          <w:rFonts w:ascii="Arial" w:hAnsi="Arial" w:cs="Arial"/>
          <w:b/>
          <w:sz w:val="22"/>
          <w:szCs w:val="22"/>
        </w:rPr>
      </w:pPr>
      <w:r w:rsidRPr="00993909">
        <w:rPr>
          <w:rFonts w:ascii="Arial" w:hAnsi="Arial" w:cs="Arial"/>
          <w:b/>
          <w:sz w:val="22"/>
          <w:szCs w:val="22"/>
        </w:rPr>
        <w:t xml:space="preserve">Post:  </w:t>
      </w:r>
      <w:r w:rsidRPr="00993909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Volunteer </w:t>
      </w:r>
      <w:r>
        <w:rPr>
          <w:rFonts w:ascii="Arial" w:hAnsi="Arial" w:cs="Arial"/>
          <w:sz w:val="22"/>
          <w:szCs w:val="22"/>
        </w:rPr>
        <w:t>and Skills Development Officer</w:t>
      </w:r>
      <w:bookmarkStart w:id="0" w:name="_GoBack"/>
      <w:bookmarkEnd w:id="0"/>
      <w:r w:rsidRPr="00993909">
        <w:rPr>
          <w:rFonts w:ascii="Arial" w:hAnsi="Arial" w:cs="Arial"/>
          <w:b/>
          <w:sz w:val="22"/>
          <w:szCs w:val="22"/>
        </w:rPr>
        <w:tab/>
      </w:r>
      <w:r w:rsidRPr="00993909">
        <w:rPr>
          <w:rFonts w:ascii="Arial" w:hAnsi="Arial" w:cs="Arial"/>
          <w:b/>
          <w:sz w:val="22"/>
          <w:szCs w:val="22"/>
        </w:rPr>
        <w:tab/>
      </w:r>
      <w:r w:rsidRPr="00993909">
        <w:rPr>
          <w:rFonts w:ascii="Arial" w:hAnsi="Arial" w:cs="Arial"/>
          <w:b/>
          <w:sz w:val="22"/>
          <w:szCs w:val="22"/>
        </w:rPr>
        <w:tab/>
        <w:t xml:space="preserve"> </w:t>
      </w:r>
    </w:p>
    <w:p w:rsidR="002108D8" w:rsidRPr="00993909" w:rsidRDefault="002108D8" w:rsidP="002108D8">
      <w:pPr>
        <w:rPr>
          <w:rFonts w:ascii="Arial" w:hAnsi="Arial" w:cs="Arial"/>
          <w:b/>
          <w:sz w:val="22"/>
          <w:szCs w:val="22"/>
        </w:rPr>
      </w:pPr>
      <w:r w:rsidRPr="00993909">
        <w:rPr>
          <w:rFonts w:ascii="Arial" w:hAnsi="Arial" w:cs="Arial"/>
          <w:b/>
          <w:sz w:val="22"/>
          <w:szCs w:val="22"/>
        </w:rPr>
        <w:t xml:space="preserve">Department: </w:t>
      </w:r>
      <w:r w:rsidRPr="00993909">
        <w:rPr>
          <w:rFonts w:ascii="Arial" w:hAnsi="Arial" w:cs="Arial"/>
          <w:sz w:val="22"/>
          <w:szCs w:val="22"/>
        </w:rPr>
        <w:t>Communities</w:t>
      </w:r>
      <w:r w:rsidRPr="00993909">
        <w:rPr>
          <w:rFonts w:ascii="Arial" w:hAnsi="Arial" w:cs="Arial"/>
          <w:sz w:val="22"/>
          <w:szCs w:val="22"/>
        </w:rPr>
        <w:tab/>
      </w:r>
      <w:r w:rsidRPr="00993909">
        <w:rPr>
          <w:rFonts w:ascii="Arial" w:hAnsi="Arial" w:cs="Arial"/>
          <w:b/>
          <w:sz w:val="22"/>
          <w:szCs w:val="22"/>
        </w:rPr>
        <w:tab/>
      </w:r>
      <w:r w:rsidRPr="00993909">
        <w:rPr>
          <w:rFonts w:ascii="Arial" w:hAnsi="Arial" w:cs="Arial"/>
          <w:b/>
          <w:sz w:val="22"/>
          <w:szCs w:val="22"/>
        </w:rPr>
        <w:tab/>
      </w:r>
      <w:r w:rsidRPr="00993909">
        <w:rPr>
          <w:rFonts w:ascii="Arial" w:hAnsi="Arial" w:cs="Arial"/>
          <w:b/>
          <w:sz w:val="22"/>
          <w:szCs w:val="22"/>
        </w:rPr>
        <w:tab/>
      </w:r>
      <w:r w:rsidRPr="00993909">
        <w:rPr>
          <w:rFonts w:ascii="Arial" w:hAnsi="Arial" w:cs="Arial"/>
          <w:b/>
          <w:sz w:val="22"/>
          <w:szCs w:val="22"/>
        </w:rPr>
        <w:tab/>
      </w:r>
    </w:p>
    <w:p w:rsidR="002108D8" w:rsidRDefault="002108D8" w:rsidP="002108D8">
      <w:pPr>
        <w:rPr>
          <w:rFonts w:ascii="Arial" w:hAnsi="Arial" w:cs="Arial"/>
          <w:sz w:val="22"/>
          <w:szCs w:val="22"/>
        </w:rPr>
      </w:pPr>
      <w:r w:rsidRPr="00993909">
        <w:rPr>
          <w:rFonts w:ascii="Arial" w:hAnsi="Arial" w:cs="Arial"/>
          <w:b/>
          <w:sz w:val="22"/>
          <w:szCs w:val="22"/>
        </w:rPr>
        <w:t xml:space="preserve">Division: </w:t>
      </w:r>
      <w:r w:rsidRPr="00993909">
        <w:rPr>
          <w:rFonts w:ascii="Arial" w:hAnsi="Arial" w:cs="Arial"/>
          <w:sz w:val="22"/>
          <w:szCs w:val="22"/>
        </w:rPr>
        <w:t>The Atkinson</w:t>
      </w:r>
    </w:p>
    <w:p w:rsidR="002108D8" w:rsidRPr="00993909" w:rsidRDefault="002108D8" w:rsidP="002108D8">
      <w:pPr>
        <w:rPr>
          <w:rFonts w:ascii="Arial" w:hAnsi="Arial" w:cs="Arial"/>
          <w:b/>
          <w:sz w:val="22"/>
          <w:szCs w:val="22"/>
        </w:rPr>
      </w:pPr>
    </w:p>
    <w:p w:rsidR="002108D8" w:rsidRPr="00993909" w:rsidRDefault="002108D8" w:rsidP="002108D8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83"/>
        <w:gridCol w:w="1527"/>
        <w:gridCol w:w="1746"/>
      </w:tblGrid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993909" w:rsidRDefault="002108D8" w:rsidP="00F373FD">
            <w:pPr>
              <w:pStyle w:val="Heading4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993909">
              <w:rPr>
                <w:rFonts w:ascii="Arial" w:hAnsi="Arial" w:cs="Arial"/>
                <w:b w:val="0"/>
                <w:sz w:val="22"/>
                <w:szCs w:val="22"/>
              </w:rPr>
              <w:t>Personal Attributes Required</w:t>
            </w:r>
          </w:p>
        </w:tc>
        <w:tc>
          <w:tcPr>
            <w:tcW w:w="730" w:type="pct"/>
          </w:tcPr>
          <w:p w:rsidR="002108D8" w:rsidRPr="00993909" w:rsidRDefault="002108D8" w:rsidP="00F373FD">
            <w:pPr>
              <w:pStyle w:val="Heading4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Essential (E) or Desirable (D)</w:t>
            </w:r>
          </w:p>
        </w:tc>
        <w:tc>
          <w:tcPr>
            <w:tcW w:w="835" w:type="pct"/>
          </w:tcPr>
          <w:p w:rsidR="002108D8" w:rsidRPr="00993909" w:rsidRDefault="002108D8" w:rsidP="00F373FD">
            <w:pPr>
              <w:pStyle w:val="Heading4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How determined Application Form (AP) or Interview (I) or presentation at interview (P)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4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  <w:r w:rsidRPr="004D3D2E">
              <w:rPr>
                <w:rFonts w:ascii="Arial" w:hAnsi="Arial" w:cs="Arial"/>
                <w:szCs w:val="22"/>
              </w:rPr>
              <w:t>Qualifications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rPr>
                <w:sz w:val="22"/>
                <w:szCs w:val="22"/>
              </w:rPr>
            </w:pPr>
            <w:r w:rsidRPr="004D3D2E">
              <w:rPr>
                <w:sz w:val="22"/>
                <w:szCs w:val="22"/>
              </w:rPr>
              <w:t>A good standard of general education, numeracy and literacy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E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rPr>
                <w:sz w:val="22"/>
                <w:szCs w:val="22"/>
              </w:rPr>
            </w:pPr>
            <w:r w:rsidRPr="004D3D2E">
              <w:rPr>
                <w:sz w:val="22"/>
                <w:szCs w:val="22"/>
              </w:rPr>
              <w:t>A degree or equivalent qualifications in a relevant area of study or discipline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D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rPr>
                <w:sz w:val="22"/>
                <w:szCs w:val="22"/>
              </w:rPr>
            </w:pPr>
            <w:r w:rsidRPr="004D3D2E">
              <w:rPr>
                <w:b/>
                <w:sz w:val="22"/>
                <w:szCs w:val="22"/>
                <w:u w:val="single"/>
              </w:rPr>
              <w:t>Experience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rPr>
                <w:sz w:val="22"/>
                <w:szCs w:val="22"/>
              </w:rPr>
            </w:pPr>
            <w:r w:rsidRPr="004D3D2E">
              <w:rPr>
                <w:sz w:val="22"/>
                <w:szCs w:val="22"/>
              </w:rPr>
              <w:t>Managing volunteer programmes: ideally in a museum, arts, cultural or heritage environment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E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636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tabs>
                <w:tab w:val="left" w:pos="10352"/>
              </w:tabs>
              <w:rPr>
                <w:sz w:val="22"/>
                <w:szCs w:val="22"/>
              </w:rPr>
            </w:pPr>
            <w:r w:rsidRPr="004D3D2E">
              <w:rPr>
                <w:sz w:val="22"/>
                <w:szCs w:val="22"/>
              </w:rPr>
              <w:t>Successfully supervising and developing other personnel, whether paid or voluntary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E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tabs>
                <w:tab w:val="left" w:pos="10352"/>
              </w:tabs>
              <w:rPr>
                <w:sz w:val="22"/>
                <w:szCs w:val="22"/>
              </w:rPr>
            </w:pPr>
            <w:r w:rsidRPr="004D3D2E">
              <w:rPr>
                <w:sz w:val="22"/>
                <w:szCs w:val="22"/>
              </w:rPr>
              <w:t>Working with community based organisations and networks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D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tabs>
                <w:tab w:val="left" w:pos="10352"/>
              </w:tabs>
              <w:rPr>
                <w:sz w:val="22"/>
                <w:szCs w:val="22"/>
              </w:rPr>
            </w:pPr>
            <w:r w:rsidRPr="004D3D2E">
              <w:rPr>
                <w:sz w:val="22"/>
                <w:szCs w:val="22"/>
              </w:rPr>
              <w:t>Developing and delivering heritage projects to agreed outcomes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D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tabs>
                <w:tab w:val="left" w:pos="10352"/>
              </w:tabs>
              <w:rPr>
                <w:sz w:val="22"/>
                <w:szCs w:val="22"/>
              </w:rPr>
            </w:pPr>
            <w:r w:rsidRPr="004D3D2E">
              <w:rPr>
                <w:sz w:val="22"/>
                <w:szCs w:val="22"/>
              </w:rPr>
              <w:t>Delivering successful, exciting, creative learning and engagement programmes within a cultural environment</w:t>
            </w:r>
          </w:p>
        </w:tc>
        <w:tc>
          <w:tcPr>
            <w:tcW w:w="730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D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tabs>
                <w:tab w:val="left" w:pos="1035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Establish, manage and develop partnerships with external organisations, locally or nationally</w:t>
            </w:r>
          </w:p>
        </w:tc>
        <w:tc>
          <w:tcPr>
            <w:tcW w:w="730" w:type="pct"/>
          </w:tcPr>
          <w:p w:rsidR="002108D8" w:rsidRPr="00AB42E0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AB42E0">
              <w:rPr>
                <w:rFonts w:ascii="Arial" w:hAnsi="Arial" w:cs="Arial"/>
                <w:b w:val="0"/>
                <w:szCs w:val="22"/>
                <w:u w:val="none"/>
              </w:rPr>
              <w:t>D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3435" w:type="pct"/>
          </w:tcPr>
          <w:p w:rsidR="002108D8" w:rsidRPr="004D3D2E" w:rsidRDefault="002108D8" w:rsidP="00F373FD">
            <w:pPr>
              <w:pStyle w:val="Default"/>
              <w:tabs>
                <w:tab w:val="left" w:pos="1035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Supporting inclusive engagement projects in </w:t>
            </w:r>
            <w:r w:rsidRPr="00993909">
              <w:rPr>
                <w:sz w:val="22"/>
                <w:szCs w:val="22"/>
              </w:rPr>
              <w:t>a cultural context.</w:t>
            </w:r>
          </w:p>
        </w:tc>
        <w:tc>
          <w:tcPr>
            <w:tcW w:w="730" w:type="pct"/>
          </w:tcPr>
          <w:p w:rsidR="002108D8" w:rsidRPr="00AB42E0" w:rsidRDefault="002108D8" w:rsidP="00F373FD">
            <w:pPr>
              <w:pStyle w:val="Heading3"/>
              <w:rPr>
                <w:rFonts w:ascii="Arial" w:hAnsi="Arial" w:cs="Arial"/>
                <w:b w:val="0"/>
                <w:szCs w:val="22"/>
                <w:u w:val="none"/>
              </w:rPr>
            </w:pPr>
            <w:r w:rsidRPr="00AB42E0">
              <w:rPr>
                <w:rFonts w:ascii="Arial" w:hAnsi="Arial" w:cs="Arial"/>
                <w:b w:val="0"/>
                <w:szCs w:val="22"/>
                <w:u w:val="none"/>
              </w:rPr>
              <w:t>D</w:t>
            </w:r>
          </w:p>
        </w:tc>
        <w:tc>
          <w:tcPr>
            <w:tcW w:w="835" w:type="pct"/>
          </w:tcPr>
          <w:p w:rsidR="002108D8" w:rsidRPr="004D3D2E" w:rsidRDefault="002108D8" w:rsidP="00F373FD">
            <w:pPr>
              <w:pStyle w:val="Heading3"/>
              <w:rPr>
                <w:rFonts w:ascii="Arial" w:hAnsi="Arial" w:cs="Arial"/>
                <w:szCs w:val="22"/>
              </w:rPr>
            </w:pPr>
            <w:r w:rsidRPr="004D3D2E">
              <w:rPr>
                <w:rFonts w:ascii="Arial" w:hAnsi="Arial" w:cs="Arial"/>
                <w:b w:val="0"/>
                <w:szCs w:val="22"/>
                <w:u w:val="none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3435" w:type="pct"/>
          </w:tcPr>
          <w:p w:rsidR="002108D8" w:rsidRPr="00993909" w:rsidRDefault="002108D8" w:rsidP="00F373FD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93909">
              <w:rPr>
                <w:rFonts w:ascii="Arial" w:hAnsi="Arial" w:cs="Arial"/>
                <w:b/>
                <w:sz w:val="22"/>
                <w:szCs w:val="22"/>
                <w:u w:val="single"/>
              </w:rPr>
              <w:t>Skills/Knowledge/Aptitudes</w:t>
            </w:r>
          </w:p>
        </w:tc>
        <w:tc>
          <w:tcPr>
            <w:tcW w:w="730" w:type="pct"/>
          </w:tcPr>
          <w:p w:rsidR="002108D8" w:rsidRPr="00993909" w:rsidRDefault="002108D8" w:rsidP="00F373FD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835" w:type="pct"/>
          </w:tcPr>
          <w:p w:rsidR="002108D8" w:rsidRPr="00993909" w:rsidRDefault="002108D8" w:rsidP="00F373FD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Excellent written and verbal communication skills – able to communicate positively and effectively with staff, volunteers and partners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D45F46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D45F46">
              <w:rPr>
                <w:rFonts w:ascii="Arial" w:hAnsi="Arial" w:cs="Arial"/>
                <w:szCs w:val="22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Excellent organisational and administrative skills, including word processing, databases, record keeping and report writing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Ability to think and plan creatively and operationally</w:t>
            </w:r>
          </w:p>
        </w:tc>
        <w:tc>
          <w:tcPr>
            <w:tcW w:w="730" w:type="pct"/>
          </w:tcPr>
          <w:p w:rsidR="002108D8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Ability to lead, support and inspire volunteers to increase their skills and engagement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Capable of effective working as part of a multi-disciplinary team as well as on own initiative and under pressure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Excellent networking and facilitating skills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Proven track record of working on multi-partnership projects, building and maintaining effective relationships, to develop volunteering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A strong awareness of the needs of different audiences, particularly volunteers from a wide range of backgrounds and ages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Current knowledge of both the cultural volunteering and skills and training sector, including the work programme and modern apprenticeships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Understanding the role history and community heritage can play in enriching people’s lives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8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Experience of monitoring and evaluating projects</w:t>
            </w:r>
          </w:p>
        </w:tc>
        <w:tc>
          <w:tcPr>
            <w:tcW w:w="730" w:type="pct"/>
          </w:tcPr>
          <w:p w:rsidR="002108D8" w:rsidRPr="00477F1B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77F1B"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835" w:type="pct"/>
          </w:tcPr>
          <w:p w:rsidR="002108D8" w:rsidRPr="00D45F46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D45F46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628"/>
        </w:trPr>
        <w:tc>
          <w:tcPr>
            <w:tcW w:w="3435" w:type="pct"/>
          </w:tcPr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sz w:val="22"/>
                <w:szCs w:val="22"/>
              </w:rPr>
            </w:pPr>
            <w:r>
              <w:rPr>
                <w:rFonts w:eastAsia="ArialMT"/>
                <w:sz w:val="22"/>
                <w:szCs w:val="22"/>
                <w:lang w:val="en-US"/>
              </w:rPr>
              <w:lastRenderedPageBreak/>
              <w:t xml:space="preserve">Practical </w:t>
            </w:r>
            <w:r w:rsidRPr="00F76CCE">
              <w:rPr>
                <w:rFonts w:eastAsia="ArialMT"/>
                <w:sz w:val="22"/>
                <w:szCs w:val="22"/>
                <w:lang w:val="en-US"/>
              </w:rPr>
              <w:t>unde</w:t>
            </w:r>
            <w:r>
              <w:rPr>
                <w:rFonts w:eastAsia="ArialMT"/>
                <w:sz w:val="22"/>
                <w:szCs w:val="22"/>
                <w:lang w:val="en-US"/>
              </w:rPr>
              <w:t>rstanding of best practice within exhibition making, including socially engaged practice</w:t>
            </w:r>
          </w:p>
          <w:p w:rsidR="002108D8" w:rsidRPr="00993909" w:rsidRDefault="002108D8" w:rsidP="00F373FD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730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5F0934"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835" w:type="pct"/>
          </w:tcPr>
          <w:p w:rsidR="002108D8" w:rsidRPr="00D45F46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D45F46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3435" w:type="pct"/>
          </w:tcPr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sz w:val="22"/>
                <w:szCs w:val="22"/>
              </w:rPr>
            </w:pPr>
            <w:r>
              <w:rPr>
                <w:rFonts w:eastAsia="ArialMT"/>
                <w:sz w:val="22"/>
                <w:szCs w:val="22"/>
                <w:lang w:val="en-US"/>
              </w:rPr>
              <w:t>Practical u</w:t>
            </w:r>
            <w:r w:rsidRPr="00F76CCE">
              <w:rPr>
                <w:rFonts w:eastAsia="ArialMT"/>
                <w:sz w:val="22"/>
                <w:szCs w:val="22"/>
                <w:lang w:val="en-US"/>
              </w:rPr>
              <w:t>nderstanding of best practice with</w:t>
            </w:r>
            <w:r>
              <w:rPr>
                <w:rFonts w:eastAsia="ArialMT"/>
                <w:sz w:val="22"/>
                <w:szCs w:val="22"/>
                <w:lang w:val="en-US"/>
              </w:rPr>
              <w:t>in</w:t>
            </w:r>
            <w:r w:rsidRPr="00F76CCE">
              <w:rPr>
                <w:rFonts w:eastAsia="ArialMT"/>
                <w:sz w:val="22"/>
                <w:szCs w:val="22"/>
                <w:lang w:val="en-US"/>
              </w:rPr>
              <w:t xml:space="preserve"> museum and gallery education</w:t>
            </w:r>
            <w:r>
              <w:rPr>
                <w:sz w:val="22"/>
                <w:szCs w:val="22"/>
              </w:rPr>
              <w:t xml:space="preserve"> </w:t>
            </w:r>
          </w:p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rFonts w:eastAsia="ArialMT"/>
                <w:sz w:val="22"/>
                <w:szCs w:val="22"/>
                <w:lang w:val="en-US"/>
              </w:rPr>
            </w:pPr>
          </w:p>
        </w:tc>
        <w:tc>
          <w:tcPr>
            <w:tcW w:w="730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835" w:type="pct"/>
          </w:tcPr>
          <w:p w:rsidR="002108D8" w:rsidRPr="00D45F46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D45F46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3435" w:type="pct"/>
          </w:tcPr>
          <w:p w:rsidR="002108D8" w:rsidRPr="0044556D" w:rsidRDefault="002108D8" w:rsidP="00F373FD">
            <w:pPr>
              <w:pStyle w:val="Default"/>
              <w:tabs>
                <w:tab w:val="left" w:pos="439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literate with </w:t>
            </w:r>
            <w:r w:rsidRPr="0044556D">
              <w:rPr>
                <w:sz w:val="22"/>
                <w:szCs w:val="22"/>
              </w:rPr>
              <w:t xml:space="preserve">a willingness to learn new applications and technology as appropriate. </w:t>
            </w:r>
          </w:p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rFonts w:eastAsia="ArialMT"/>
                <w:sz w:val="22"/>
                <w:szCs w:val="22"/>
                <w:lang w:val="en-US"/>
              </w:rPr>
            </w:pPr>
          </w:p>
        </w:tc>
        <w:tc>
          <w:tcPr>
            <w:tcW w:w="730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835" w:type="pct"/>
          </w:tcPr>
          <w:p w:rsidR="002108D8" w:rsidRPr="00D45F46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D45F46">
              <w:rPr>
                <w:rFonts w:ascii="Arial" w:hAnsi="Arial" w:cs="Arial"/>
                <w:sz w:val="22"/>
                <w:szCs w:val="22"/>
              </w:rPr>
              <w:t xml:space="preserve">AF 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435" w:type="pct"/>
          </w:tcPr>
          <w:p w:rsidR="002108D8" w:rsidRPr="0044556D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4556D">
              <w:rPr>
                <w:rFonts w:ascii="Arial" w:hAnsi="Arial" w:cs="Arial"/>
                <w:sz w:val="22"/>
                <w:szCs w:val="22"/>
              </w:rPr>
              <w:t xml:space="preserve">Proven ability to meet deadlines through excellent time management skills and a flexible approach to problem solving </w:t>
            </w:r>
          </w:p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rFonts w:eastAsia="ArialMT"/>
                <w:sz w:val="22"/>
                <w:szCs w:val="22"/>
                <w:lang w:val="en-US"/>
              </w:rPr>
            </w:pPr>
          </w:p>
        </w:tc>
        <w:tc>
          <w:tcPr>
            <w:tcW w:w="730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993909" w:rsidRDefault="002108D8" w:rsidP="00F373FD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5F46">
              <w:rPr>
                <w:rFonts w:ascii="Arial" w:hAnsi="Arial" w:cs="Arial"/>
                <w:sz w:val="22"/>
                <w:szCs w:val="22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435" w:type="pct"/>
          </w:tcPr>
          <w:p w:rsidR="002108D8" w:rsidRPr="0044556D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44556D">
              <w:rPr>
                <w:rFonts w:ascii="Arial" w:hAnsi="Arial" w:cs="Arial"/>
                <w:sz w:val="22"/>
                <w:szCs w:val="22"/>
              </w:rPr>
              <w:t>Excellent written and oral communication skills</w:t>
            </w:r>
            <w:r>
              <w:rPr>
                <w:rFonts w:ascii="Arial" w:hAnsi="Arial" w:cs="Arial"/>
                <w:sz w:val="22"/>
                <w:szCs w:val="22"/>
              </w:rPr>
              <w:t>, with experience in writing engaging copy for interpretation and publicity</w:t>
            </w:r>
          </w:p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rFonts w:eastAsia="ArialMT"/>
                <w:sz w:val="22"/>
                <w:szCs w:val="22"/>
                <w:lang w:val="en-US"/>
              </w:rPr>
            </w:pPr>
          </w:p>
        </w:tc>
        <w:tc>
          <w:tcPr>
            <w:tcW w:w="730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835" w:type="pct"/>
          </w:tcPr>
          <w:p w:rsidR="002108D8" w:rsidRPr="00993909" w:rsidRDefault="002108D8" w:rsidP="00F373FD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5F46">
              <w:rPr>
                <w:rFonts w:ascii="Arial" w:hAnsi="Arial" w:cs="Arial"/>
                <w:sz w:val="22"/>
                <w:szCs w:val="22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3435" w:type="pct"/>
          </w:tcPr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rFonts w:eastAsia="ArialMT"/>
                <w:sz w:val="22"/>
                <w:szCs w:val="22"/>
                <w:lang w:val="en-US"/>
              </w:rPr>
            </w:pPr>
            <w:r>
              <w:rPr>
                <w:rFonts w:eastAsia="ArialMT"/>
                <w:sz w:val="22"/>
                <w:szCs w:val="22"/>
                <w:lang w:val="en-US"/>
              </w:rPr>
              <w:t>Proven experience of implementing relevant Health and Safety requirements and practices.</w:t>
            </w:r>
          </w:p>
        </w:tc>
        <w:tc>
          <w:tcPr>
            <w:tcW w:w="730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5F0934">
              <w:rPr>
                <w:rFonts w:ascii="Arial" w:hAnsi="Arial" w:cs="Arial"/>
                <w:sz w:val="22"/>
                <w:szCs w:val="22"/>
              </w:rPr>
              <w:t>AF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3435" w:type="pct"/>
          </w:tcPr>
          <w:p w:rsidR="002108D8" w:rsidRDefault="002108D8" w:rsidP="00F373FD">
            <w:pPr>
              <w:pStyle w:val="Default"/>
              <w:tabs>
                <w:tab w:val="left" w:pos="4396"/>
              </w:tabs>
              <w:rPr>
                <w:rFonts w:eastAsia="ArialMT"/>
                <w:sz w:val="22"/>
                <w:szCs w:val="22"/>
                <w:lang w:val="en-US"/>
              </w:rPr>
            </w:pPr>
            <w:r>
              <w:rPr>
                <w:rFonts w:eastAsia="ArialMT"/>
                <w:sz w:val="22"/>
                <w:szCs w:val="22"/>
                <w:lang w:val="en-US"/>
              </w:rPr>
              <w:t>Ability to support staff delivering projects</w:t>
            </w:r>
          </w:p>
        </w:tc>
        <w:tc>
          <w:tcPr>
            <w:tcW w:w="730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835" w:type="pct"/>
          </w:tcPr>
          <w:p w:rsidR="002108D8" w:rsidRPr="005F0934" w:rsidRDefault="002108D8" w:rsidP="00F373FD">
            <w:pPr>
              <w:rPr>
                <w:rFonts w:ascii="Arial" w:hAnsi="Arial" w:cs="Arial"/>
                <w:sz w:val="22"/>
                <w:szCs w:val="22"/>
              </w:rPr>
            </w:pPr>
            <w:r w:rsidRPr="005F0934">
              <w:rPr>
                <w:rFonts w:ascii="Arial" w:hAnsi="Arial" w:cs="Arial"/>
                <w:sz w:val="22"/>
                <w:szCs w:val="22"/>
              </w:rPr>
              <w:t>AF &amp; I</w:t>
            </w:r>
          </w:p>
        </w:tc>
      </w:tr>
      <w:tr w:rsidR="002108D8" w:rsidRPr="00993909" w:rsidTr="00F373FD">
        <w:tblPrEx>
          <w:tblCellMar>
            <w:top w:w="0" w:type="dxa"/>
            <w:bottom w:w="0" w:type="dxa"/>
          </w:tblCellMar>
        </w:tblPrEx>
        <w:tc>
          <w:tcPr>
            <w:tcW w:w="3435" w:type="pct"/>
          </w:tcPr>
          <w:p w:rsidR="002108D8" w:rsidRPr="0044556D" w:rsidRDefault="002108D8" w:rsidP="00F373FD">
            <w:pPr>
              <w:pStyle w:val="p34"/>
              <w:tabs>
                <w:tab w:val="left" w:pos="560"/>
              </w:tabs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93909">
              <w:rPr>
                <w:rFonts w:ascii="Arial" w:hAnsi="Arial" w:cs="Arial"/>
                <w:b/>
                <w:sz w:val="22"/>
                <w:szCs w:val="22"/>
                <w:u w:val="single"/>
              </w:rPr>
              <w:t>Special Requirements</w:t>
            </w:r>
          </w:p>
          <w:p w:rsidR="002108D8" w:rsidRPr="00993909" w:rsidRDefault="002108D8" w:rsidP="002108D8">
            <w:pPr>
              <w:pStyle w:val="p27"/>
              <w:numPr>
                <w:ilvl w:val="0"/>
                <w:numId w:val="1"/>
              </w:numPr>
              <w:snapToGrid w:val="0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93909">
              <w:rPr>
                <w:rFonts w:ascii="Arial" w:hAnsi="Arial" w:cs="Arial"/>
                <w:sz w:val="22"/>
                <w:szCs w:val="22"/>
              </w:rPr>
              <w:t xml:space="preserve">The Atkinson will be open to the public some evenings, on Saturdays and some Sundays. </w:t>
            </w:r>
            <w:proofErr w:type="gramStart"/>
            <w:r w:rsidRPr="00993909">
              <w:rPr>
                <w:rFonts w:ascii="Arial" w:hAnsi="Arial" w:cs="Arial"/>
                <w:sz w:val="22"/>
                <w:szCs w:val="22"/>
              </w:rPr>
              <w:t>Therefore</w:t>
            </w:r>
            <w:proofErr w:type="gramEnd"/>
            <w:r w:rsidRPr="00993909">
              <w:rPr>
                <w:rFonts w:ascii="Arial" w:hAnsi="Arial" w:cs="Arial"/>
                <w:sz w:val="22"/>
                <w:szCs w:val="22"/>
              </w:rPr>
              <w:t xml:space="preserve"> staff are expected to work at these times when it is necessary to meet the needs of the service.</w:t>
            </w:r>
          </w:p>
          <w:p w:rsidR="002108D8" w:rsidRPr="00993909" w:rsidRDefault="002108D8" w:rsidP="00F373FD">
            <w:pPr>
              <w:pStyle w:val="p27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  <w:p w:rsidR="002108D8" w:rsidRPr="00993909" w:rsidRDefault="002108D8" w:rsidP="002108D8">
            <w:pPr>
              <w:pStyle w:val="p27"/>
              <w:numPr>
                <w:ilvl w:val="0"/>
                <w:numId w:val="1"/>
              </w:numPr>
              <w:snapToGrid w:val="0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993909">
              <w:rPr>
                <w:rFonts w:ascii="Arial" w:hAnsi="Arial" w:cs="Arial"/>
                <w:sz w:val="22"/>
                <w:szCs w:val="22"/>
              </w:rPr>
              <w:t>A Flexible Working Agreement is in place, which allows for different hours to be worked each week as dictated by the programme. A time off in lieu (T.O.I.L.) system is in operation.</w:t>
            </w:r>
          </w:p>
        </w:tc>
        <w:tc>
          <w:tcPr>
            <w:tcW w:w="730" w:type="pct"/>
          </w:tcPr>
          <w:p w:rsidR="002108D8" w:rsidRPr="00993909" w:rsidRDefault="002108D8" w:rsidP="00F373FD">
            <w:pPr>
              <w:pStyle w:val="p34"/>
              <w:tabs>
                <w:tab w:val="left" w:pos="560"/>
              </w:tabs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835" w:type="pct"/>
          </w:tcPr>
          <w:p w:rsidR="002108D8" w:rsidRPr="00993909" w:rsidRDefault="002108D8" w:rsidP="00F373FD">
            <w:pPr>
              <w:pStyle w:val="p34"/>
              <w:tabs>
                <w:tab w:val="left" w:pos="560"/>
              </w:tabs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:rsidR="002108D8" w:rsidRPr="00993909" w:rsidRDefault="002108D8" w:rsidP="002108D8">
      <w:pPr>
        <w:rPr>
          <w:rFonts w:ascii="Arial" w:hAnsi="Arial" w:cs="Arial"/>
          <w:sz w:val="22"/>
          <w:szCs w:val="22"/>
        </w:rPr>
      </w:pPr>
      <w:r w:rsidRPr="00993909">
        <w:rPr>
          <w:rFonts w:ascii="Arial" w:hAnsi="Arial" w:cs="Arial"/>
          <w:b/>
          <w:sz w:val="22"/>
          <w:szCs w:val="22"/>
        </w:rPr>
        <w:t xml:space="preserve"> </w:t>
      </w:r>
    </w:p>
    <w:p w:rsidR="002108D8" w:rsidRPr="00993909" w:rsidRDefault="002108D8" w:rsidP="002108D8">
      <w:pPr>
        <w:rPr>
          <w:rFonts w:ascii="Arial" w:hAnsi="Arial" w:cs="Arial"/>
          <w:sz w:val="22"/>
          <w:szCs w:val="22"/>
        </w:rPr>
      </w:pPr>
    </w:p>
    <w:p w:rsidR="002108D8" w:rsidRPr="00993909" w:rsidRDefault="002108D8" w:rsidP="002108D8">
      <w:pPr>
        <w:rPr>
          <w:rFonts w:ascii="Arial" w:hAnsi="Arial" w:cs="Arial"/>
          <w:sz w:val="22"/>
          <w:szCs w:val="22"/>
        </w:rPr>
      </w:pPr>
      <w:r w:rsidRPr="00993909">
        <w:rPr>
          <w:rFonts w:ascii="Arial" w:hAnsi="Arial" w:cs="Arial"/>
          <w:b/>
          <w:sz w:val="22"/>
          <w:szCs w:val="22"/>
          <w:u w:val="single"/>
        </w:rPr>
        <w:t>Prepared by:</w:t>
      </w:r>
      <w:r>
        <w:rPr>
          <w:rFonts w:ascii="Arial" w:hAnsi="Arial" w:cs="Arial"/>
          <w:sz w:val="22"/>
          <w:szCs w:val="22"/>
        </w:rPr>
        <w:tab/>
        <w:t>Stephen Whittle</w:t>
      </w:r>
    </w:p>
    <w:p w:rsidR="002108D8" w:rsidRPr="00993909" w:rsidRDefault="002108D8" w:rsidP="002108D8">
      <w:pPr>
        <w:ind w:left="720"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Principle Manager: Programmes, Participation and Operations</w:t>
      </w:r>
      <w:r w:rsidRPr="00993909">
        <w:rPr>
          <w:rFonts w:ascii="Arial" w:hAnsi="Arial" w:cs="Arial"/>
          <w:sz w:val="22"/>
          <w:szCs w:val="22"/>
        </w:rPr>
        <w:t>, The Atkinson</w:t>
      </w:r>
    </w:p>
    <w:p w:rsidR="002108D8" w:rsidRPr="00993909" w:rsidRDefault="002108D8" w:rsidP="002108D8">
      <w:pPr>
        <w:rPr>
          <w:rFonts w:ascii="Arial" w:hAnsi="Arial" w:cs="Arial"/>
          <w:sz w:val="22"/>
          <w:szCs w:val="22"/>
          <w:u w:val="single"/>
        </w:rPr>
      </w:pPr>
    </w:p>
    <w:p w:rsidR="002108D8" w:rsidRPr="00993909" w:rsidRDefault="002108D8" w:rsidP="002108D8">
      <w:pPr>
        <w:rPr>
          <w:rFonts w:ascii="Arial" w:hAnsi="Arial" w:cs="Arial"/>
          <w:sz w:val="22"/>
          <w:szCs w:val="22"/>
        </w:rPr>
      </w:pPr>
      <w:r w:rsidRPr="00993909">
        <w:rPr>
          <w:rFonts w:ascii="Arial" w:hAnsi="Arial" w:cs="Arial"/>
          <w:b/>
          <w:sz w:val="22"/>
          <w:szCs w:val="22"/>
          <w:u w:val="single"/>
        </w:rPr>
        <w:t>Date:</w:t>
      </w:r>
      <w:r w:rsidRPr="00993909">
        <w:rPr>
          <w:rFonts w:ascii="Arial" w:hAnsi="Arial" w:cs="Arial"/>
          <w:sz w:val="22"/>
          <w:szCs w:val="22"/>
        </w:rPr>
        <w:tab/>
      </w:r>
      <w:r w:rsidRPr="00993909">
        <w:rPr>
          <w:rFonts w:ascii="Arial" w:hAnsi="Arial" w:cs="Arial"/>
          <w:sz w:val="22"/>
          <w:szCs w:val="22"/>
        </w:rPr>
        <w:tab/>
      </w:r>
      <w:r w:rsidRPr="00993909">
        <w:rPr>
          <w:rFonts w:ascii="Arial" w:hAnsi="Arial" w:cs="Arial"/>
          <w:sz w:val="22"/>
          <w:szCs w:val="22"/>
        </w:rPr>
        <w:fldChar w:fldCharType="begin"/>
      </w:r>
      <w:r w:rsidRPr="00993909">
        <w:rPr>
          <w:rFonts w:ascii="Arial" w:hAnsi="Arial" w:cs="Arial"/>
          <w:sz w:val="22"/>
          <w:szCs w:val="22"/>
        </w:rPr>
        <w:instrText xml:space="preserve"> DATE \@ "dd MMMM yyyy" </w:instrText>
      </w:r>
      <w:r w:rsidRPr="00993909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26 November 2018</w:t>
      </w:r>
      <w:r w:rsidRPr="00993909">
        <w:rPr>
          <w:rFonts w:ascii="Arial" w:hAnsi="Arial" w:cs="Arial"/>
          <w:sz w:val="22"/>
          <w:szCs w:val="22"/>
        </w:rPr>
        <w:fldChar w:fldCharType="end"/>
      </w:r>
    </w:p>
    <w:p w:rsidR="002108D8" w:rsidRPr="00993909" w:rsidRDefault="002108D8" w:rsidP="002108D8">
      <w:pPr>
        <w:rPr>
          <w:rFonts w:ascii="Arial" w:hAnsi="Arial" w:cs="Arial"/>
          <w:sz w:val="22"/>
          <w:szCs w:val="22"/>
        </w:rPr>
      </w:pPr>
    </w:p>
    <w:p w:rsidR="002108D8" w:rsidRPr="00993909" w:rsidRDefault="002108D8" w:rsidP="002108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>
            <wp:extent cx="6819900" cy="5118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gram 1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579" t="-27946" r="-9616" b="-12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511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8D8" w:rsidRPr="00993909" w:rsidRDefault="002108D8" w:rsidP="002108D8">
      <w:pPr>
        <w:rPr>
          <w:rFonts w:ascii="Arial" w:hAnsi="Arial" w:cs="Arial"/>
          <w:sz w:val="22"/>
          <w:szCs w:val="22"/>
        </w:rPr>
      </w:pPr>
    </w:p>
    <w:p w:rsidR="002108D8" w:rsidRDefault="002108D8"/>
    <w:sectPr w:rsidR="002108D8" w:rsidSect="002108D8">
      <w:headerReference w:type="default" r:id="rId6"/>
      <w:footerReference w:type="default" r:id="rId7"/>
      <w:pgSz w:w="11906" w:h="16838" w:code="9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D0" w:rsidRDefault="002108D8">
    <w:pPr>
      <w:pStyle w:val="Footer"/>
      <w:jc w:val="right"/>
      <w:rPr>
        <w:rFonts w:ascii="Century Gothic" w:hAnsi="Century Gothic"/>
        <w:i/>
        <w:sz w:val="16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D0" w:rsidRDefault="002108D8">
    <w:pPr>
      <w:pStyle w:val="Header"/>
      <w:jc w:val="right"/>
      <w:rPr>
        <w:rFonts w:ascii="Century Gothic" w:hAnsi="Century Gothic"/>
        <w:i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E45D1"/>
    <w:multiLevelType w:val="hybridMultilevel"/>
    <w:tmpl w:val="500C6CD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8D8"/>
    <w:rsid w:val="0021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DF6EE"/>
  <w15:chartTrackingRefBased/>
  <w15:docId w15:val="{8A58EF35-80BE-47F0-9DD7-9498B8F48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10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2108D8"/>
    <w:pPr>
      <w:keepNext/>
      <w:tabs>
        <w:tab w:val="left" w:pos="1701"/>
        <w:tab w:val="left" w:pos="4536"/>
      </w:tabs>
      <w:outlineLvl w:val="2"/>
    </w:pPr>
    <w:rPr>
      <w:rFonts w:ascii="Century Gothic" w:hAnsi="Century Gothic"/>
      <w:b/>
      <w:sz w:val="22"/>
      <w:u w:val="single"/>
    </w:rPr>
  </w:style>
  <w:style w:type="paragraph" w:styleId="Heading4">
    <w:name w:val="heading 4"/>
    <w:basedOn w:val="Normal"/>
    <w:next w:val="Normal"/>
    <w:link w:val="Heading4Char"/>
    <w:qFormat/>
    <w:rsid w:val="002108D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108D8"/>
    <w:rPr>
      <w:rFonts w:ascii="Century Gothic" w:eastAsia="Times New Roman" w:hAnsi="Century Gothic" w:cs="Times New Roman"/>
      <w:b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2108D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27">
    <w:name w:val="p27"/>
    <w:basedOn w:val="Normal"/>
    <w:rsid w:val="002108D8"/>
    <w:pPr>
      <w:widowControl w:val="0"/>
      <w:tabs>
        <w:tab w:val="left" w:pos="460"/>
      </w:tabs>
      <w:spacing w:line="420" w:lineRule="atLeast"/>
      <w:ind w:left="1008" w:hanging="432"/>
    </w:pPr>
    <w:rPr>
      <w:snapToGrid w:val="0"/>
      <w:sz w:val="24"/>
    </w:rPr>
  </w:style>
  <w:style w:type="paragraph" w:customStyle="1" w:styleId="p34">
    <w:name w:val="p34"/>
    <w:basedOn w:val="Normal"/>
    <w:rsid w:val="002108D8"/>
    <w:pPr>
      <w:widowControl w:val="0"/>
      <w:spacing w:line="420" w:lineRule="atLeast"/>
      <w:ind w:left="864" w:hanging="576"/>
    </w:pPr>
    <w:rPr>
      <w:snapToGrid w:val="0"/>
      <w:sz w:val="24"/>
    </w:rPr>
  </w:style>
  <w:style w:type="paragraph" w:styleId="Header">
    <w:name w:val="header"/>
    <w:basedOn w:val="Normal"/>
    <w:link w:val="HeaderChar"/>
    <w:rsid w:val="002108D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108D8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2108D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108D8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2108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Whittle</dc:creator>
  <cp:keywords/>
  <dc:description/>
  <cp:lastModifiedBy>Stephen Whittle</cp:lastModifiedBy>
  <cp:revision>1</cp:revision>
  <dcterms:created xsi:type="dcterms:W3CDTF">2018-11-26T12:05:00Z</dcterms:created>
  <dcterms:modified xsi:type="dcterms:W3CDTF">2018-11-26T12:08:00Z</dcterms:modified>
</cp:coreProperties>
</file>