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4BD7C" w14:textId="77777777" w:rsidR="007B0044" w:rsidRDefault="007B0044" w:rsidP="007B0044"/>
    <w:p w14:paraId="59F64704" w14:textId="77777777" w:rsidR="007B0044" w:rsidRDefault="007B0044" w:rsidP="007B0044">
      <w:pPr>
        <w:pStyle w:val="Heading7"/>
        <w:rPr>
          <w:rFonts w:ascii="Arial" w:hAnsi="Arial"/>
          <w:b/>
          <w:sz w:val="22"/>
        </w:rPr>
      </w:pPr>
    </w:p>
    <w:p w14:paraId="580F3FCA" w14:textId="77777777" w:rsidR="007B0044" w:rsidRPr="00AB7C68" w:rsidRDefault="007B0044" w:rsidP="007B0044">
      <w:pPr>
        <w:pStyle w:val="Heading7"/>
        <w:rPr>
          <w:rFonts w:ascii="Arial" w:hAnsi="Arial"/>
          <w:b/>
          <w:sz w:val="22"/>
          <w:u w:val="single"/>
        </w:rPr>
      </w:pPr>
      <w:r w:rsidRPr="00AB7C68">
        <w:rPr>
          <w:rFonts w:ascii="Arial" w:hAnsi="Arial"/>
          <w:b/>
          <w:sz w:val="22"/>
          <w:u w:val="single"/>
        </w:rPr>
        <w:t>SEFTON METROPOLITAN BOROUGH COUNCIL</w:t>
      </w:r>
    </w:p>
    <w:p w14:paraId="5C0F1254" w14:textId="2EDED423" w:rsidR="007B0044" w:rsidRPr="00AB7C68" w:rsidRDefault="007B0044" w:rsidP="007B0044">
      <w:pPr>
        <w:pStyle w:val="Heading8"/>
        <w:rPr>
          <w:rFonts w:ascii="Arial" w:hAnsi="Arial"/>
          <w:sz w:val="22"/>
        </w:rPr>
      </w:pPr>
      <w:r w:rsidRPr="00AB7C68">
        <w:rPr>
          <w:rFonts w:ascii="Arial" w:hAnsi="Arial"/>
          <w:sz w:val="22"/>
        </w:rPr>
        <w:t xml:space="preserve"> </w:t>
      </w:r>
      <w:smartTag w:uri="urn:schemas-microsoft-com:office:smarttags" w:element="stockticker">
        <w:r w:rsidRPr="00AB7C68">
          <w:rPr>
            <w:rFonts w:ascii="Arial" w:hAnsi="Arial"/>
            <w:sz w:val="22"/>
          </w:rPr>
          <w:t>JOB</w:t>
        </w:r>
      </w:smartTag>
      <w:r w:rsidRPr="00AB7C68">
        <w:rPr>
          <w:rFonts w:ascii="Arial" w:hAnsi="Arial"/>
          <w:sz w:val="22"/>
        </w:rPr>
        <w:t xml:space="preserve"> DESCRIPTION</w:t>
      </w:r>
    </w:p>
    <w:p w14:paraId="493F1A93" w14:textId="77777777" w:rsidR="00425C6D" w:rsidRPr="00AB7C68" w:rsidRDefault="00425C6D" w:rsidP="00425C6D"/>
    <w:p w14:paraId="14EB4F20" w14:textId="77777777" w:rsidR="007B0044" w:rsidRDefault="007B0044" w:rsidP="007B0044">
      <w:pPr>
        <w:jc w:val="center"/>
        <w:rPr>
          <w:b/>
          <w:sz w:val="22"/>
          <w:u w:val="single"/>
        </w:rPr>
      </w:pPr>
    </w:p>
    <w:p w14:paraId="22472A4F" w14:textId="1E0B5A25" w:rsidR="007B0044" w:rsidRPr="00AB7C68" w:rsidRDefault="007B0044" w:rsidP="007B0044">
      <w:pPr>
        <w:tabs>
          <w:tab w:val="left" w:pos="5760"/>
        </w:tabs>
        <w:rPr>
          <w:b/>
          <w:sz w:val="22"/>
        </w:rPr>
      </w:pPr>
      <w:r w:rsidRPr="00AB7C68">
        <w:rPr>
          <w:b/>
          <w:sz w:val="22"/>
        </w:rPr>
        <w:t>Department:</w:t>
      </w:r>
      <w:r w:rsidR="008B6B0C" w:rsidRPr="00AB7C68">
        <w:rPr>
          <w:b/>
          <w:sz w:val="22"/>
        </w:rPr>
        <w:t xml:space="preserve">  Public Health</w:t>
      </w:r>
      <w:r w:rsidRPr="00AB7C68">
        <w:rPr>
          <w:b/>
          <w:sz w:val="22"/>
        </w:rPr>
        <w:tab/>
        <w:t>Location:</w:t>
      </w:r>
      <w:r w:rsidR="008B6B0C" w:rsidRPr="00AB7C68">
        <w:rPr>
          <w:b/>
          <w:sz w:val="22"/>
        </w:rPr>
        <w:t xml:space="preserve"> </w:t>
      </w:r>
      <w:r w:rsidR="00AB7C68" w:rsidRPr="00AB7C68">
        <w:rPr>
          <w:b/>
          <w:sz w:val="22"/>
        </w:rPr>
        <w:t xml:space="preserve"> Magdalen House</w:t>
      </w:r>
    </w:p>
    <w:p w14:paraId="1F2EEE92" w14:textId="77777777" w:rsidR="007B0044" w:rsidRPr="00AB7C68" w:rsidRDefault="007B0044" w:rsidP="007B0044">
      <w:pPr>
        <w:tabs>
          <w:tab w:val="left" w:pos="5760"/>
        </w:tabs>
        <w:rPr>
          <w:b/>
          <w:sz w:val="22"/>
        </w:rPr>
      </w:pPr>
    </w:p>
    <w:p w14:paraId="668310A8" w14:textId="64EA2077" w:rsidR="007B0044" w:rsidRPr="00AB7C68" w:rsidRDefault="007B0044" w:rsidP="007B0044">
      <w:pPr>
        <w:tabs>
          <w:tab w:val="left" w:pos="5760"/>
        </w:tabs>
        <w:rPr>
          <w:b/>
          <w:sz w:val="22"/>
        </w:rPr>
      </w:pPr>
      <w:r w:rsidRPr="00AB7C68">
        <w:rPr>
          <w:b/>
          <w:sz w:val="22"/>
        </w:rPr>
        <w:t>Division:</w:t>
      </w:r>
      <w:r w:rsidR="008B6B0C" w:rsidRPr="00AB7C68">
        <w:rPr>
          <w:b/>
          <w:sz w:val="22"/>
        </w:rPr>
        <w:t xml:space="preserve"> </w:t>
      </w:r>
      <w:r w:rsidR="00231339" w:rsidRPr="00AB7C68">
        <w:rPr>
          <w:b/>
          <w:sz w:val="22"/>
        </w:rPr>
        <w:t xml:space="preserve"> Public Health </w:t>
      </w:r>
      <w:r w:rsidRPr="00AB7C68">
        <w:rPr>
          <w:b/>
          <w:sz w:val="22"/>
        </w:rPr>
        <w:tab/>
        <w:t>Post No:</w:t>
      </w:r>
      <w:r w:rsidR="008B6B0C" w:rsidRPr="00AB7C68">
        <w:rPr>
          <w:b/>
          <w:sz w:val="22"/>
        </w:rPr>
        <w:t xml:space="preserve"> </w:t>
      </w:r>
      <w:r w:rsidR="00F3360E" w:rsidRPr="00AB7C68">
        <w:rPr>
          <w:b/>
          <w:sz w:val="22"/>
        </w:rPr>
        <w:t>19442</w:t>
      </w:r>
    </w:p>
    <w:p w14:paraId="4D22F105" w14:textId="77777777" w:rsidR="007B0044" w:rsidRPr="00AB7C68" w:rsidRDefault="007B0044" w:rsidP="007B0044">
      <w:pPr>
        <w:tabs>
          <w:tab w:val="left" w:pos="5760"/>
        </w:tabs>
        <w:rPr>
          <w:b/>
          <w:sz w:val="22"/>
        </w:rPr>
      </w:pPr>
    </w:p>
    <w:p w14:paraId="50852D8C" w14:textId="77777777" w:rsidR="007B0044" w:rsidRPr="00AB7C68" w:rsidRDefault="00A93010" w:rsidP="007B0044">
      <w:pPr>
        <w:tabs>
          <w:tab w:val="left" w:pos="5760"/>
        </w:tabs>
        <w:rPr>
          <w:b/>
          <w:sz w:val="22"/>
        </w:rPr>
      </w:pPr>
      <w:r w:rsidRPr="00AB7C68">
        <w:rPr>
          <w:rFonts w:cs="Arial"/>
          <w:b/>
          <w:sz w:val="22"/>
          <w:szCs w:val="22"/>
        </w:rPr>
        <w:t>Job Evaluation Number</w:t>
      </w:r>
      <w:r w:rsidR="007B0044" w:rsidRPr="00AB7C68">
        <w:rPr>
          <w:rFonts w:cs="Arial"/>
          <w:b/>
          <w:sz w:val="22"/>
          <w:szCs w:val="22"/>
        </w:rPr>
        <w:t>:</w:t>
      </w:r>
      <w:r w:rsidR="008B6B0C" w:rsidRPr="00AB7C68">
        <w:rPr>
          <w:b/>
          <w:sz w:val="22"/>
        </w:rPr>
        <w:t xml:space="preserve"> </w:t>
      </w:r>
    </w:p>
    <w:p w14:paraId="203140CF" w14:textId="77777777" w:rsidR="008B6B0C" w:rsidRPr="00AB7C68" w:rsidRDefault="008B6B0C" w:rsidP="007B0044">
      <w:pPr>
        <w:tabs>
          <w:tab w:val="left" w:pos="5760"/>
        </w:tabs>
        <w:rPr>
          <w:b/>
          <w:sz w:val="22"/>
          <w:szCs w:val="22"/>
        </w:rPr>
      </w:pPr>
    </w:p>
    <w:p w14:paraId="1C8FFCB9" w14:textId="4C49C39C" w:rsidR="007B0044" w:rsidRPr="00AB7C68" w:rsidRDefault="007B0044" w:rsidP="007B0044">
      <w:pPr>
        <w:tabs>
          <w:tab w:val="left" w:pos="5760"/>
        </w:tabs>
        <w:rPr>
          <w:b/>
          <w:sz w:val="22"/>
        </w:rPr>
      </w:pPr>
      <w:r w:rsidRPr="00AB7C68">
        <w:rPr>
          <w:b/>
          <w:sz w:val="22"/>
        </w:rPr>
        <w:t>Section:</w:t>
      </w:r>
      <w:r w:rsidR="00F3360E" w:rsidRPr="00AB7C68">
        <w:rPr>
          <w:b/>
          <w:sz w:val="22"/>
        </w:rPr>
        <w:t xml:space="preserve"> Public Health </w:t>
      </w:r>
    </w:p>
    <w:p w14:paraId="5ADF0F89" w14:textId="77777777" w:rsidR="007B0044" w:rsidRPr="00AB7C68" w:rsidRDefault="007B0044" w:rsidP="007B0044">
      <w:pPr>
        <w:tabs>
          <w:tab w:val="left" w:pos="5760"/>
        </w:tabs>
        <w:rPr>
          <w:b/>
          <w:sz w:val="22"/>
        </w:rPr>
      </w:pPr>
    </w:p>
    <w:p w14:paraId="3A63DBCD" w14:textId="673A632B" w:rsidR="007B0044" w:rsidRPr="00AB7C68" w:rsidRDefault="007B0044" w:rsidP="007B0044">
      <w:pPr>
        <w:tabs>
          <w:tab w:val="left" w:pos="5760"/>
        </w:tabs>
        <w:rPr>
          <w:b/>
          <w:sz w:val="22"/>
        </w:rPr>
      </w:pPr>
      <w:r w:rsidRPr="00AB7C68">
        <w:rPr>
          <w:b/>
          <w:sz w:val="22"/>
        </w:rPr>
        <w:t>Post:</w:t>
      </w:r>
      <w:r w:rsidR="008B6B0C" w:rsidRPr="00AB7C68">
        <w:rPr>
          <w:b/>
          <w:sz w:val="22"/>
        </w:rPr>
        <w:t xml:space="preserve"> Public Health Lead</w:t>
      </w:r>
      <w:r w:rsidR="003A5730" w:rsidRPr="00AB7C68">
        <w:rPr>
          <w:b/>
          <w:sz w:val="22"/>
        </w:rPr>
        <w:t xml:space="preserve"> </w:t>
      </w:r>
      <w:r w:rsidR="00AB7C68">
        <w:rPr>
          <w:b/>
          <w:sz w:val="22"/>
        </w:rPr>
        <w:t xml:space="preserve">- </w:t>
      </w:r>
      <w:r w:rsidR="003A5730" w:rsidRPr="00AB7C68">
        <w:rPr>
          <w:b/>
          <w:sz w:val="22"/>
        </w:rPr>
        <w:t xml:space="preserve">Sexual Health and Substance Use </w:t>
      </w:r>
    </w:p>
    <w:p w14:paraId="23F429EE" w14:textId="77777777" w:rsidR="007B0044" w:rsidRPr="00AB7C68" w:rsidRDefault="007B0044" w:rsidP="007B0044">
      <w:pPr>
        <w:tabs>
          <w:tab w:val="left" w:pos="5760"/>
        </w:tabs>
        <w:rPr>
          <w:b/>
          <w:sz w:val="22"/>
        </w:rPr>
      </w:pPr>
    </w:p>
    <w:p w14:paraId="68F95CDC" w14:textId="77777777" w:rsidR="007B0044" w:rsidRPr="00AB7C68" w:rsidRDefault="007B0044" w:rsidP="007B0044">
      <w:pPr>
        <w:tabs>
          <w:tab w:val="left" w:pos="5760"/>
        </w:tabs>
        <w:rPr>
          <w:b/>
          <w:sz w:val="22"/>
        </w:rPr>
      </w:pPr>
      <w:r w:rsidRPr="00AB7C68">
        <w:rPr>
          <w:b/>
          <w:sz w:val="22"/>
        </w:rPr>
        <w:t>Grade:</w:t>
      </w:r>
      <w:r w:rsidR="008B6B0C" w:rsidRPr="00AB7C68">
        <w:rPr>
          <w:b/>
          <w:sz w:val="22"/>
        </w:rPr>
        <w:t xml:space="preserve"> </w:t>
      </w:r>
      <w:r w:rsidR="00231339" w:rsidRPr="00AB7C68">
        <w:rPr>
          <w:b/>
          <w:sz w:val="22"/>
        </w:rPr>
        <w:t>L</w:t>
      </w:r>
    </w:p>
    <w:p w14:paraId="416C561D" w14:textId="77777777" w:rsidR="007B0044" w:rsidRDefault="007B0044" w:rsidP="007B0044">
      <w:pPr>
        <w:tabs>
          <w:tab w:val="left" w:pos="5760"/>
        </w:tabs>
        <w:rPr>
          <w:b/>
          <w:sz w:val="22"/>
          <w:u w:val="single"/>
        </w:rPr>
      </w:pPr>
    </w:p>
    <w:p w14:paraId="7430697A" w14:textId="77777777" w:rsidR="007B0044" w:rsidRDefault="0058411C" w:rsidP="007B0044">
      <w:pPr>
        <w:pBdr>
          <w:top w:val="single" w:sz="4" w:space="1" w:color="auto"/>
        </w:pBdr>
        <w:tabs>
          <w:tab w:val="left" w:pos="5760"/>
        </w:tabs>
        <w:ind w:right="-118"/>
        <w:rPr>
          <w:b/>
          <w:sz w:val="22"/>
          <w:u w:val="single"/>
        </w:rPr>
      </w:pPr>
      <w:r>
        <w:rPr>
          <w:b/>
          <w:noProof/>
          <w:sz w:val="22"/>
          <w:u w:val="single"/>
          <w:lang w:eastAsia="en-GB"/>
        </w:rPr>
        <mc:AlternateContent>
          <mc:Choice Requires="wps">
            <w:drawing>
              <wp:anchor distT="0" distB="0" distL="114300" distR="114300" simplePos="0" relativeHeight="251660288" behindDoc="0" locked="0" layoutInCell="0" allowOverlap="1" wp14:anchorId="428E567C" wp14:editId="69989B20">
                <wp:simplePos x="0" y="0"/>
                <wp:positionH relativeFrom="column">
                  <wp:posOffset>1295400</wp:posOffset>
                </wp:positionH>
                <wp:positionV relativeFrom="paragraph">
                  <wp:posOffset>44450</wp:posOffset>
                </wp:positionV>
                <wp:extent cx="4876800" cy="342900"/>
                <wp:effectExtent l="0" t="0" r="1905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219DBADF" w14:textId="77777777" w:rsidR="00BB6FAE" w:rsidRPr="00F35975" w:rsidRDefault="00BB6FAE" w:rsidP="007B0044">
                            <w:pPr>
                              <w:rPr>
                                <w:rFonts w:cs="Arial"/>
                                <w:sz w:val="22"/>
                                <w:szCs w:val="22"/>
                              </w:rPr>
                            </w:pPr>
                            <w:r>
                              <w:rPr>
                                <w:rFonts w:cs="Arial"/>
                                <w:sz w:val="22"/>
                                <w:szCs w:val="22"/>
                              </w:rPr>
                              <w:t>Head of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E567C" id="_x0000_t202" coordsize="21600,21600" o:spt="202" path="m,l,21600r21600,l21600,xe">
                <v:stroke joinstyle="miter"/>
                <v:path gradientshapeok="t" o:connecttype="rect"/>
              </v:shapetype>
              <v:shape id="Text Box 19" o:spid="_x0000_s1026" type="#_x0000_t202" style="position:absolute;margin-left:102pt;margin-top:3.5pt;width:38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dk5KQIAAFI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" o:allowincell="f">
                <v:textbox>
                  <w:txbxContent>
                    <w:p w14:paraId="219DBADF" w14:textId="77777777" w:rsidR="00BB6FAE" w:rsidRPr="00F35975" w:rsidRDefault="00BB6FAE" w:rsidP="007B0044">
                      <w:pPr>
                        <w:rPr>
                          <w:rFonts w:cs="Arial"/>
                          <w:sz w:val="22"/>
                          <w:szCs w:val="22"/>
                        </w:rPr>
                      </w:pPr>
                      <w:r>
                        <w:rPr>
                          <w:rFonts w:cs="Arial"/>
                          <w:sz w:val="22"/>
                          <w:szCs w:val="22"/>
                        </w:rPr>
                        <w:t>Head of Service</w:t>
                      </w:r>
                    </w:p>
                  </w:txbxContent>
                </v:textbox>
              </v:shape>
            </w:pict>
          </mc:Fallback>
        </mc:AlternateContent>
      </w:r>
      <w:r w:rsidR="007B0044">
        <w:rPr>
          <w:b/>
          <w:sz w:val="22"/>
          <w:u w:val="single"/>
        </w:rPr>
        <w:t>Responsible To:</w:t>
      </w:r>
    </w:p>
    <w:p w14:paraId="004B7073" w14:textId="77777777" w:rsidR="007B0044" w:rsidRDefault="007B0044" w:rsidP="007B0044">
      <w:pPr>
        <w:tabs>
          <w:tab w:val="left" w:pos="5760"/>
        </w:tabs>
        <w:rPr>
          <w:b/>
          <w:sz w:val="22"/>
          <w:u w:val="single"/>
        </w:rPr>
      </w:pPr>
    </w:p>
    <w:p w14:paraId="69259A75" w14:textId="77777777" w:rsidR="007B0044" w:rsidRDefault="0058411C" w:rsidP="007B0044">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1312" behindDoc="0" locked="0" layoutInCell="0" allowOverlap="1" wp14:anchorId="1E8410CA" wp14:editId="4B84DA04">
                <wp:simplePos x="0" y="0"/>
                <wp:positionH relativeFrom="column">
                  <wp:posOffset>1295400</wp:posOffset>
                </wp:positionH>
                <wp:positionV relativeFrom="paragraph">
                  <wp:posOffset>92075</wp:posOffset>
                </wp:positionV>
                <wp:extent cx="4876800" cy="34290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708EBC4E" w14:textId="77777777" w:rsidR="00BB6FAE" w:rsidRPr="008B6B0C" w:rsidRDefault="00BB6FAE" w:rsidP="007B0044">
                            <w:pPr>
                              <w:rPr>
                                <w:rFonts w:cs="Arial"/>
                                <w:sz w:val="22"/>
                                <w:szCs w:val="22"/>
                              </w:rPr>
                            </w:pPr>
                            <w:r w:rsidRPr="008B6B0C">
                              <w:rPr>
                                <w:rFonts w:cs="Arial"/>
                                <w:sz w:val="22"/>
                                <w:szCs w:val="22"/>
                              </w:rPr>
                              <w:t>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410CA" id="Text Box 18" o:spid="_x0000_s1027" type="#_x0000_t202" style="position:absolute;margin-left:102pt;margin-top:7.25pt;width:38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6RKwIAAFk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" o:allowincell="f">
                <v:textbox>
                  <w:txbxContent>
                    <w:p w14:paraId="708EBC4E" w14:textId="77777777" w:rsidR="00BB6FAE" w:rsidRPr="008B6B0C" w:rsidRDefault="00BB6FAE" w:rsidP="007B0044">
                      <w:pPr>
                        <w:rPr>
                          <w:rFonts w:cs="Arial"/>
                          <w:sz w:val="22"/>
                          <w:szCs w:val="22"/>
                        </w:rPr>
                      </w:pPr>
                      <w:r w:rsidRPr="008B6B0C">
                        <w:rPr>
                          <w:rFonts w:cs="Arial"/>
                          <w:sz w:val="22"/>
                          <w:szCs w:val="22"/>
                        </w:rPr>
                        <w:t>N/A</w:t>
                      </w:r>
                    </w:p>
                  </w:txbxContent>
                </v:textbox>
              </v:shape>
            </w:pict>
          </mc:Fallback>
        </mc:AlternateContent>
      </w:r>
      <w:r w:rsidR="007B0044">
        <w:rPr>
          <w:b/>
          <w:sz w:val="22"/>
          <w:u w:val="single"/>
        </w:rPr>
        <w:t>Responsible For:</w:t>
      </w:r>
    </w:p>
    <w:p w14:paraId="62A35A90" w14:textId="77777777" w:rsidR="007B0044" w:rsidRDefault="007B0044" w:rsidP="007B0044">
      <w:pPr>
        <w:tabs>
          <w:tab w:val="left" w:pos="5760"/>
        </w:tabs>
        <w:rPr>
          <w:b/>
          <w:sz w:val="22"/>
          <w:u w:val="single"/>
        </w:rPr>
      </w:pPr>
      <w:bookmarkStart w:id="0" w:name="_GoBack"/>
      <w:bookmarkEnd w:id="0"/>
    </w:p>
    <w:p w14:paraId="2FD6294B" w14:textId="77777777" w:rsidR="007B0044" w:rsidRDefault="007B0044" w:rsidP="007B0044">
      <w:pPr>
        <w:tabs>
          <w:tab w:val="left" w:pos="5760"/>
        </w:tabs>
        <w:rPr>
          <w:b/>
          <w:sz w:val="22"/>
          <w:u w:val="single"/>
        </w:rPr>
      </w:pPr>
    </w:p>
    <w:p w14:paraId="45FAFA10" w14:textId="77777777" w:rsidR="007B0044" w:rsidRDefault="007B0044" w:rsidP="007B0044">
      <w:pPr>
        <w:pBdr>
          <w:top w:val="single" w:sz="4" w:space="1" w:color="auto"/>
        </w:pBdr>
        <w:tabs>
          <w:tab w:val="left" w:pos="5760"/>
        </w:tabs>
        <w:rPr>
          <w:b/>
          <w:sz w:val="22"/>
          <w:u w:val="single"/>
        </w:rPr>
      </w:pPr>
      <w:smartTag w:uri="urn:schemas-microsoft-com:office:smarttags" w:element="stockticker">
        <w:r>
          <w:rPr>
            <w:b/>
            <w:sz w:val="22"/>
            <w:u w:val="single"/>
          </w:rPr>
          <w:t>JOB</w:t>
        </w:r>
      </w:smartTag>
      <w:r>
        <w:rPr>
          <w:b/>
          <w:sz w:val="22"/>
          <w:u w:val="single"/>
        </w:rPr>
        <w:t xml:space="preserve"> PURPOSE</w:t>
      </w:r>
    </w:p>
    <w:p w14:paraId="48580D28" w14:textId="77777777" w:rsidR="007B0044" w:rsidRDefault="0058411C" w:rsidP="007B0044">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2336" behindDoc="0" locked="0" layoutInCell="0" allowOverlap="1" wp14:anchorId="42ACB3FA" wp14:editId="497017BD">
                <wp:simplePos x="0" y="0"/>
                <wp:positionH relativeFrom="margin">
                  <wp:align>left</wp:align>
                </wp:positionH>
                <wp:positionV relativeFrom="paragraph">
                  <wp:posOffset>149225</wp:posOffset>
                </wp:positionV>
                <wp:extent cx="6172200" cy="5372100"/>
                <wp:effectExtent l="0" t="0" r="19050" b="1905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372100"/>
                        </a:xfrm>
                        <a:prstGeom prst="rect">
                          <a:avLst/>
                        </a:prstGeom>
                        <a:solidFill>
                          <a:srgbClr val="FFFFFF"/>
                        </a:solidFill>
                        <a:ln w="9525">
                          <a:solidFill>
                            <a:srgbClr val="000000"/>
                          </a:solidFill>
                          <a:miter lim="800000"/>
                          <a:headEnd/>
                          <a:tailEnd/>
                        </a:ln>
                      </wps:spPr>
                      <wps:txbx>
                        <w:txbxContent>
                          <w:p w14:paraId="1E513756" w14:textId="77777777" w:rsidR="00BB6FAE" w:rsidRPr="001E29D9" w:rsidRDefault="00BB6FAE" w:rsidP="008B6B0C">
                            <w:pPr>
                              <w:pStyle w:val="Header"/>
                              <w:tabs>
                                <w:tab w:val="clear" w:pos="4153"/>
                                <w:tab w:val="clear" w:pos="8306"/>
                              </w:tabs>
                              <w:jc w:val="both"/>
                              <w:rPr>
                                <w:rFonts w:ascii="Arial" w:hAnsi="Arial" w:cs="Arial"/>
                                <w:color w:val="000000"/>
                                <w:sz w:val="20"/>
                              </w:rPr>
                            </w:pPr>
                            <w:r w:rsidRPr="001E29D9">
                              <w:rPr>
                                <w:rFonts w:ascii="Arial" w:hAnsi="Arial" w:cs="Arial"/>
                                <w:color w:val="000000"/>
                                <w:sz w:val="20"/>
                              </w:rPr>
                              <w:t>The Public Health department is a specialist, multidisciplinary team working across Sefton.  The department works in partnership with other local authority departments, NHS Southport and Formby and NHS South Sefton Clinical Commissioning Groups, Hospital Trusts, neighbouring local authorities, NHS England and Public Health England, other statutory services and the Voluntary Sector.</w:t>
                            </w:r>
                          </w:p>
                          <w:p w14:paraId="2CC49BD6" w14:textId="77777777" w:rsidR="00BB6FAE" w:rsidRPr="001E29D9" w:rsidRDefault="00BB6FAE" w:rsidP="008B6B0C">
                            <w:pPr>
                              <w:pStyle w:val="Header"/>
                              <w:tabs>
                                <w:tab w:val="clear" w:pos="4153"/>
                                <w:tab w:val="clear" w:pos="8306"/>
                              </w:tabs>
                              <w:jc w:val="both"/>
                              <w:rPr>
                                <w:rFonts w:ascii="Arial" w:hAnsi="Arial" w:cs="Arial"/>
                                <w:color w:val="000000"/>
                                <w:sz w:val="20"/>
                              </w:rPr>
                            </w:pPr>
                          </w:p>
                          <w:p w14:paraId="0D9B200F" w14:textId="77777777" w:rsidR="00BB6FAE" w:rsidRPr="001E29D9" w:rsidRDefault="00BB6FAE" w:rsidP="008B6B0C">
                            <w:pPr>
                              <w:pStyle w:val="Header"/>
                              <w:tabs>
                                <w:tab w:val="clear" w:pos="4153"/>
                                <w:tab w:val="clear" w:pos="8306"/>
                              </w:tabs>
                              <w:jc w:val="both"/>
                              <w:rPr>
                                <w:rFonts w:ascii="Arial" w:hAnsi="Arial" w:cs="Arial"/>
                                <w:color w:val="000000"/>
                                <w:sz w:val="20"/>
                              </w:rPr>
                            </w:pPr>
                            <w:r w:rsidRPr="001E29D9">
                              <w:rPr>
                                <w:rFonts w:ascii="Arial" w:hAnsi="Arial" w:cs="Arial"/>
                                <w:color w:val="000000"/>
                                <w:sz w:val="20"/>
                              </w:rPr>
                              <w:t xml:space="preserve">The department has a wide range of responsibilities, as described in the Health and Social Care Act, to protect and improve the public’s health and to tackle inequalities through partnership working. These include: identifying health needs of the population, advising on and commissioning health services to meet those needs, providing evidence on the effectiveness of treatments/interventions and highlighting the needs of the more socially excluded and vulnerable. </w:t>
                            </w:r>
                          </w:p>
                          <w:p w14:paraId="1329A596" w14:textId="77777777" w:rsidR="00BB6FAE" w:rsidRPr="001E29D9" w:rsidRDefault="00BB6FAE" w:rsidP="008B6B0C">
                            <w:pPr>
                              <w:jc w:val="both"/>
                              <w:rPr>
                                <w:rFonts w:cs="Arial"/>
                              </w:rPr>
                            </w:pPr>
                          </w:p>
                          <w:p w14:paraId="3FC21F91" w14:textId="059AA4AF" w:rsidR="00BB6FAE" w:rsidRPr="001E29D9" w:rsidRDefault="00BB6FAE" w:rsidP="008B6B0C">
                            <w:pPr>
                              <w:jc w:val="both"/>
                              <w:rPr>
                                <w:rFonts w:cs="Arial"/>
                              </w:rPr>
                            </w:pPr>
                            <w:r w:rsidRPr="001E29D9">
                              <w:rPr>
                                <w:rFonts w:cs="Arial"/>
                              </w:rPr>
                              <w:t xml:space="preserve">The post holder contributes to the Public Health duties within the LA, these include advising Council officers and Councillors on all </w:t>
                            </w:r>
                            <w:proofErr w:type="gramStart"/>
                            <w:r w:rsidRPr="001E29D9">
                              <w:rPr>
                                <w:rFonts w:cs="Arial"/>
                              </w:rPr>
                              <w:t>matters</w:t>
                            </w:r>
                            <w:proofErr w:type="gramEnd"/>
                            <w:r w:rsidRPr="001E29D9">
                              <w:rPr>
                                <w:rFonts w:cs="Arial"/>
                              </w:rPr>
                              <w:t xml:space="preserve"> health, commissioning a specified list of Public Health services, providing commissioning support back to the NHS, assuring that local health protection arrangements are robust and publishing the annual Public Health Report.</w:t>
                            </w:r>
                          </w:p>
                          <w:p w14:paraId="18AC8F70" w14:textId="77777777" w:rsidR="001E29D9" w:rsidRDefault="001E29D9" w:rsidP="008B6B0C">
                            <w:pPr>
                              <w:jc w:val="both"/>
                              <w:rPr>
                                <w:rFonts w:cs="Arial"/>
                                <w:sz w:val="22"/>
                                <w:szCs w:val="22"/>
                              </w:rPr>
                            </w:pPr>
                          </w:p>
                          <w:p w14:paraId="69DAD153" w14:textId="77777777" w:rsidR="001E29D9" w:rsidRDefault="001E29D9" w:rsidP="001E29D9">
                            <w:pPr>
                              <w:rPr>
                                <w:rFonts w:ascii="Calibri" w:hAnsi="Calibri"/>
                              </w:rPr>
                            </w:pPr>
                            <w:r>
                              <w:t xml:space="preserve">The post holder will be required to demonstrate a clear understanding of the local population needs for sexual health including teenage pregnancy contraception and sexual health GUM needs. They will demonstrate a clear understanding of the national mandatory requirement for sexual health service provision and have a good understanding of sexual health reporting and data sets including GUMCAD, SHRAD and CTAD. The post holder will be responsible for ensuring that sexual health service provision is in line with National policy and requirements and will be responsible for implementing new HIV prevention interventions for example </w:t>
                            </w:r>
                            <w:proofErr w:type="spellStart"/>
                            <w:r>
                              <w:t>PrEP.</w:t>
                            </w:r>
                            <w:proofErr w:type="spellEnd"/>
                          </w:p>
                          <w:p w14:paraId="0A9D4515" w14:textId="77777777" w:rsidR="001E29D9" w:rsidRDefault="001E29D9" w:rsidP="001E29D9"/>
                          <w:p w14:paraId="4E6FE7A2" w14:textId="77777777" w:rsidR="001E29D9" w:rsidRDefault="001E29D9" w:rsidP="001E29D9">
                            <w:r>
                              <w:t xml:space="preserve">The post holder will have a good understanding of substance use treatment systems and will be familiar with both clinical and non-clinical psychosocial interventions.  They will support the development of the treatment system and ensure that a range of treatment modalities are available including; opiate substitutions treatment, community and residential detoxification facilities and residential rehabilitation programmes. The post holder </w:t>
                            </w:r>
                            <w:proofErr w:type="gramStart"/>
                            <w:r>
                              <w:t>support</w:t>
                            </w:r>
                            <w:proofErr w:type="gramEnd"/>
                            <w:r>
                              <w:t xml:space="preserve"> the development and implementation of harm reduction initiative and ensure the availability of needle and syringe programmes, hepatitis screening and vaccination programmes, hepatitis C test and treat programmes and take home naloxone programmes. The post holder will have a good understanding of the National Drug Treatment Monitoring System and will liaise with both PHE and LJMU data management teams.</w:t>
                            </w:r>
                          </w:p>
                          <w:p w14:paraId="361603C0" w14:textId="77777777" w:rsidR="001E29D9" w:rsidRDefault="001E29D9" w:rsidP="001E29D9"/>
                          <w:p w14:paraId="61E1AEC2" w14:textId="29FA2FCE" w:rsidR="001E29D9" w:rsidRDefault="001E29D9" w:rsidP="008B6B0C">
                            <w:pPr>
                              <w:jc w:val="both"/>
                              <w:rPr>
                                <w:rFonts w:cs="Arial"/>
                                <w:sz w:val="22"/>
                                <w:szCs w:val="22"/>
                              </w:rPr>
                            </w:pPr>
                          </w:p>
                          <w:p w14:paraId="7E08B7D1" w14:textId="77777777" w:rsidR="001E29D9" w:rsidRPr="00F647F5" w:rsidRDefault="001E29D9" w:rsidP="008B6B0C">
                            <w:pPr>
                              <w:jc w:val="both"/>
                              <w:rPr>
                                <w:rFonts w:cs="Arial"/>
                                <w:sz w:val="22"/>
                                <w:szCs w:val="22"/>
                              </w:rPr>
                            </w:pPr>
                          </w:p>
                          <w:p w14:paraId="1541E0BC" w14:textId="77777777" w:rsidR="00BB6FAE" w:rsidRPr="00F647F5" w:rsidRDefault="00BB6FAE" w:rsidP="008B6B0C">
                            <w:pPr>
                              <w:jc w:val="both"/>
                              <w:rPr>
                                <w:rFonts w:cs="Arial"/>
                                <w:sz w:val="22"/>
                                <w:szCs w:val="22"/>
                              </w:rPr>
                            </w:pPr>
                          </w:p>
                          <w:p w14:paraId="1B5744B8" w14:textId="77777777" w:rsidR="00BB6FAE" w:rsidRPr="00F647F5" w:rsidRDefault="00BB6FAE" w:rsidP="008B6B0C">
                            <w:pPr>
                              <w:jc w:val="both"/>
                              <w:rPr>
                                <w:rFonts w:cs="Arial"/>
                                <w:sz w:val="22"/>
                                <w:szCs w:val="22"/>
                              </w:rPr>
                            </w:pPr>
                            <w:r w:rsidRPr="00F647F5">
                              <w:rPr>
                                <w:rFonts w:cs="Arial"/>
                                <w:sz w:val="22"/>
                                <w:szCs w:val="22"/>
                              </w:rPr>
                              <w:t xml:space="preserve">The key tasks undertaken in this role reflect the nine Public Health competencies as defined by the Faculty of Public Health:  </w:t>
                            </w:r>
                          </w:p>
                          <w:p w14:paraId="7DF41810"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Surveillance and assessment of the population's health and wellbeing</w:t>
                            </w:r>
                          </w:p>
                          <w:p w14:paraId="184C1A1F"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Assessing the evidence of effectiveness of health and healthcare interventions, programmes and services</w:t>
                            </w:r>
                          </w:p>
                          <w:p w14:paraId="3A92D7ED"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Policy and strategy development and implementation</w:t>
                            </w:r>
                          </w:p>
                          <w:p w14:paraId="2E726F92"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Strategic leadership and collaborative working for health</w:t>
                            </w:r>
                          </w:p>
                          <w:p w14:paraId="772F1106" w14:textId="77777777" w:rsidR="00BB6FAE" w:rsidRPr="00F647F5" w:rsidRDefault="00BB6FAE" w:rsidP="00F647F5">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Health Improvement</w:t>
                            </w:r>
                          </w:p>
                          <w:p w14:paraId="63ACFCFA" w14:textId="77777777" w:rsidR="00BB6FAE" w:rsidRPr="00F647F5" w:rsidRDefault="00BB6FAE" w:rsidP="00F647F5">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Health Protection</w:t>
                            </w:r>
                          </w:p>
                          <w:p w14:paraId="7E71EEF0" w14:textId="77777777" w:rsidR="00BB6FAE" w:rsidRPr="00F35975" w:rsidRDefault="00BB6FAE" w:rsidP="007B0044">
                            <w:pPr>
                              <w:rPr>
                                <w:rFonts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CB3FA" id="Text Box 17" o:spid="_x0000_s1028" type="#_x0000_t202" style="position:absolute;margin-left:0;margin-top:11.75pt;width:486pt;height:423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" o:allowincell="f">
                <v:textbox>
                  <w:txbxContent>
                    <w:p w14:paraId="1E513756" w14:textId="77777777" w:rsidR="00BB6FAE" w:rsidRPr="001E29D9" w:rsidRDefault="00BB6FAE" w:rsidP="008B6B0C">
                      <w:pPr>
                        <w:pStyle w:val="Header"/>
                        <w:tabs>
                          <w:tab w:val="clear" w:pos="4153"/>
                          <w:tab w:val="clear" w:pos="8306"/>
                        </w:tabs>
                        <w:jc w:val="both"/>
                        <w:rPr>
                          <w:rFonts w:ascii="Arial" w:hAnsi="Arial" w:cs="Arial"/>
                          <w:color w:val="000000"/>
                          <w:sz w:val="20"/>
                        </w:rPr>
                      </w:pPr>
                      <w:r w:rsidRPr="001E29D9">
                        <w:rPr>
                          <w:rFonts w:ascii="Arial" w:hAnsi="Arial" w:cs="Arial"/>
                          <w:color w:val="000000"/>
                          <w:sz w:val="20"/>
                        </w:rPr>
                        <w:t>The Public Health department is a specialist, multidisciplinary team working across Sefton.  The department works in partnership with other local authority departments, NHS Southport and Formby and NHS South Sefton Clinical Commissioning Groups, Hospital Trusts, neighbouring local authorities, NHS England and Public Health England, other statutory services and the Voluntary Sector.</w:t>
                      </w:r>
                    </w:p>
                    <w:p w14:paraId="2CC49BD6" w14:textId="77777777" w:rsidR="00BB6FAE" w:rsidRPr="001E29D9" w:rsidRDefault="00BB6FAE" w:rsidP="008B6B0C">
                      <w:pPr>
                        <w:pStyle w:val="Header"/>
                        <w:tabs>
                          <w:tab w:val="clear" w:pos="4153"/>
                          <w:tab w:val="clear" w:pos="8306"/>
                        </w:tabs>
                        <w:jc w:val="both"/>
                        <w:rPr>
                          <w:rFonts w:ascii="Arial" w:hAnsi="Arial" w:cs="Arial"/>
                          <w:color w:val="000000"/>
                          <w:sz w:val="20"/>
                        </w:rPr>
                      </w:pPr>
                    </w:p>
                    <w:p w14:paraId="0D9B200F" w14:textId="77777777" w:rsidR="00BB6FAE" w:rsidRPr="001E29D9" w:rsidRDefault="00BB6FAE" w:rsidP="008B6B0C">
                      <w:pPr>
                        <w:pStyle w:val="Header"/>
                        <w:tabs>
                          <w:tab w:val="clear" w:pos="4153"/>
                          <w:tab w:val="clear" w:pos="8306"/>
                        </w:tabs>
                        <w:jc w:val="both"/>
                        <w:rPr>
                          <w:rFonts w:ascii="Arial" w:hAnsi="Arial" w:cs="Arial"/>
                          <w:color w:val="000000"/>
                          <w:sz w:val="20"/>
                        </w:rPr>
                      </w:pPr>
                      <w:r w:rsidRPr="001E29D9">
                        <w:rPr>
                          <w:rFonts w:ascii="Arial" w:hAnsi="Arial" w:cs="Arial"/>
                          <w:color w:val="000000"/>
                          <w:sz w:val="20"/>
                        </w:rPr>
                        <w:t xml:space="preserve">The department has a wide range of responsibilities, as described in the Health and Social Care Act, to protect and improve the public’s health and to tackle inequalities through partnership working. These include: identifying health needs of the population, advising on and commissioning health services to meet those needs, providing evidence on the effectiveness of treatments/interventions and highlighting the needs of the more socially excluded and vulnerable. </w:t>
                      </w:r>
                    </w:p>
                    <w:p w14:paraId="1329A596" w14:textId="77777777" w:rsidR="00BB6FAE" w:rsidRPr="001E29D9" w:rsidRDefault="00BB6FAE" w:rsidP="008B6B0C">
                      <w:pPr>
                        <w:jc w:val="both"/>
                        <w:rPr>
                          <w:rFonts w:cs="Arial"/>
                        </w:rPr>
                      </w:pPr>
                    </w:p>
                    <w:p w14:paraId="3FC21F91" w14:textId="059AA4AF" w:rsidR="00BB6FAE" w:rsidRPr="001E29D9" w:rsidRDefault="00BB6FAE" w:rsidP="008B6B0C">
                      <w:pPr>
                        <w:jc w:val="both"/>
                        <w:rPr>
                          <w:rFonts w:cs="Arial"/>
                        </w:rPr>
                      </w:pPr>
                      <w:r w:rsidRPr="001E29D9">
                        <w:rPr>
                          <w:rFonts w:cs="Arial"/>
                        </w:rPr>
                        <w:t xml:space="preserve">The post holder contributes to the Public Health duties within the LA, these include advising Council officers and Councillors on all </w:t>
                      </w:r>
                      <w:proofErr w:type="gramStart"/>
                      <w:r w:rsidRPr="001E29D9">
                        <w:rPr>
                          <w:rFonts w:cs="Arial"/>
                        </w:rPr>
                        <w:t>matters</w:t>
                      </w:r>
                      <w:proofErr w:type="gramEnd"/>
                      <w:r w:rsidRPr="001E29D9">
                        <w:rPr>
                          <w:rFonts w:cs="Arial"/>
                        </w:rPr>
                        <w:t xml:space="preserve"> health, commissioning a specified list of Public Health services, providing commissioning support back to the NHS, assuring that local health protection arrangements are robust and publishing the annual Public Health Report.</w:t>
                      </w:r>
                    </w:p>
                    <w:p w14:paraId="18AC8F70" w14:textId="77777777" w:rsidR="001E29D9" w:rsidRDefault="001E29D9" w:rsidP="008B6B0C">
                      <w:pPr>
                        <w:jc w:val="both"/>
                        <w:rPr>
                          <w:rFonts w:cs="Arial"/>
                          <w:sz w:val="22"/>
                          <w:szCs w:val="22"/>
                        </w:rPr>
                      </w:pPr>
                    </w:p>
                    <w:p w14:paraId="69DAD153" w14:textId="77777777" w:rsidR="001E29D9" w:rsidRDefault="001E29D9" w:rsidP="001E29D9">
                      <w:pPr>
                        <w:rPr>
                          <w:rFonts w:ascii="Calibri" w:hAnsi="Calibri"/>
                        </w:rPr>
                      </w:pPr>
                      <w:r>
                        <w:t xml:space="preserve">The post holder will be required to demonstrate a clear understanding of the local population needs for sexual health including teenage pregnancy contraception and sexual health GUM needs. They will demonstrate a clear understanding of the national mandatory requirement for sexual health service provision and have a good understanding of sexual health reporting and data sets including GUMCAD, SHRAD and CTAD. The post holder will be responsible for ensuring that sexual health service provision is in line with National policy and requirements and will be responsible for implementing new HIV prevention interventions for example </w:t>
                      </w:r>
                      <w:proofErr w:type="spellStart"/>
                      <w:r>
                        <w:t>PrEP.</w:t>
                      </w:r>
                      <w:proofErr w:type="spellEnd"/>
                    </w:p>
                    <w:p w14:paraId="0A9D4515" w14:textId="77777777" w:rsidR="001E29D9" w:rsidRDefault="001E29D9" w:rsidP="001E29D9"/>
                    <w:p w14:paraId="4E6FE7A2" w14:textId="77777777" w:rsidR="001E29D9" w:rsidRDefault="001E29D9" w:rsidP="001E29D9">
                      <w:r>
                        <w:t xml:space="preserve">The post holder will have a good understanding of substance use treatment systems and will be familiar with both clinical and non-clinical psychosocial interventions.  They will support the development of the treatment system and ensure that a range of treatment modalities are available including; opiate substitutions treatment, community and residential detoxification facilities and residential rehabilitation programmes. The post holder </w:t>
                      </w:r>
                      <w:proofErr w:type="gramStart"/>
                      <w:r>
                        <w:t>support</w:t>
                      </w:r>
                      <w:proofErr w:type="gramEnd"/>
                      <w:r>
                        <w:t xml:space="preserve"> the development and implementation of harm reduction initiative and ensure the availability of needle and syringe programmes, hepatitis screening and vaccination programmes, hepatitis C test and treat programmes and take home naloxone programmes. The post holder will have a good understanding of the National Drug Treatment Monitoring System and will liaise with both PHE and LJMU data management teams.</w:t>
                      </w:r>
                    </w:p>
                    <w:p w14:paraId="361603C0" w14:textId="77777777" w:rsidR="001E29D9" w:rsidRDefault="001E29D9" w:rsidP="001E29D9"/>
                    <w:p w14:paraId="61E1AEC2" w14:textId="29FA2FCE" w:rsidR="001E29D9" w:rsidRDefault="001E29D9" w:rsidP="008B6B0C">
                      <w:pPr>
                        <w:jc w:val="both"/>
                        <w:rPr>
                          <w:rFonts w:cs="Arial"/>
                          <w:sz w:val="22"/>
                          <w:szCs w:val="22"/>
                        </w:rPr>
                      </w:pPr>
                    </w:p>
                    <w:p w14:paraId="7E08B7D1" w14:textId="77777777" w:rsidR="001E29D9" w:rsidRPr="00F647F5" w:rsidRDefault="001E29D9" w:rsidP="008B6B0C">
                      <w:pPr>
                        <w:jc w:val="both"/>
                        <w:rPr>
                          <w:rFonts w:cs="Arial"/>
                          <w:sz w:val="22"/>
                          <w:szCs w:val="22"/>
                        </w:rPr>
                      </w:pPr>
                    </w:p>
                    <w:p w14:paraId="1541E0BC" w14:textId="77777777" w:rsidR="00BB6FAE" w:rsidRPr="00F647F5" w:rsidRDefault="00BB6FAE" w:rsidP="008B6B0C">
                      <w:pPr>
                        <w:jc w:val="both"/>
                        <w:rPr>
                          <w:rFonts w:cs="Arial"/>
                          <w:sz w:val="22"/>
                          <w:szCs w:val="22"/>
                        </w:rPr>
                      </w:pPr>
                    </w:p>
                    <w:p w14:paraId="1B5744B8" w14:textId="77777777" w:rsidR="00BB6FAE" w:rsidRPr="00F647F5" w:rsidRDefault="00BB6FAE" w:rsidP="008B6B0C">
                      <w:pPr>
                        <w:jc w:val="both"/>
                        <w:rPr>
                          <w:rFonts w:cs="Arial"/>
                          <w:sz w:val="22"/>
                          <w:szCs w:val="22"/>
                        </w:rPr>
                      </w:pPr>
                      <w:r w:rsidRPr="00F647F5">
                        <w:rPr>
                          <w:rFonts w:cs="Arial"/>
                          <w:sz w:val="22"/>
                          <w:szCs w:val="22"/>
                        </w:rPr>
                        <w:t xml:space="preserve">The key tasks undertaken in this role reflect the nine Public Health competencies as defined by the Faculty of Public Health:  </w:t>
                      </w:r>
                    </w:p>
                    <w:p w14:paraId="7DF41810"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Surveillance and assessment of the population's health and wellbeing</w:t>
                      </w:r>
                    </w:p>
                    <w:p w14:paraId="184C1A1F"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Assessing the evidence of effectiveness of health and healthcare interventions, programmes and services</w:t>
                      </w:r>
                    </w:p>
                    <w:p w14:paraId="3A92D7ED"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Policy and strategy development and implementation</w:t>
                      </w:r>
                    </w:p>
                    <w:p w14:paraId="2E726F92" w14:textId="77777777" w:rsidR="00BB6FAE" w:rsidRPr="00F647F5" w:rsidRDefault="00BB6FAE" w:rsidP="008B6B0C">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Strategic leadership and collaborative working for health</w:t>
                      </w:r>
                    </w:p>
                    <w:p w14:paraId="772F1106" w14:textId="77777777" w:rsidR="00BB6FAE" w:rsidRPr="00F647F5" w:rsidRDefault="00BB6FAE" w:rsidP="00F647F5">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Health Improvement</w:t>
                      </w:r>
                    </w:p>
                    <w:p w14:paraId="63ACFCFA" w14:textId="77777777" w:rsidR="00BB6FAE" w:rsidRPr="00F647F5" w:rsidRDefault="00BB6FAE" w:rsidP="00F647F5">
                      <w:pPr>
                        <w:numPr>
                          <w:ilvl w:val="0"/>
                          <w:numId w:val="1"/>
                        </w:numPr>
                        <w:shd w:val="clear" w:color="auto" w:fill="FFFFFF"/>
                        <w:spacing w:before="120" w:after="120"/>
                        <w:ind w:left="357" w:right="238" w:hanging="357"/>
                        <w:rPr>
                          <w:rFonts w:cs="Arial"/>
                          <w:color w:val="000000"/>
                          <w:sz w:val="22"/>
                          <w:szCs w:val="22"/>
                        </w:rPr>
                      </w:pPr>
                      <w:r w:rsidRPr="00F647F5">
                        <w:rPr>
                          <w:rFonts w:cs="Arial"/>
                          <w:color w:val="000000"/>
                          <w:sz w:val="22"/>
                          <w:szCs w:val="22"/>
                        </w:rPr>
                        <w:t>Health Protection</w:t>
                      </w:r>
                    </w:p>
                    <w:p w14:paraId="7E71EEF0" w14:textId="77777777" w:rsidR="00BB6FAE" w:rsidRPr="00F35975" w:rsidRDefault="00BB6FAE" w:rsidP="007B0044">
                      <w:pPr>
                        <w:rPr>
                          <w:rFonts w:cs="Arial"/>
                          <w:sz w:val="22"/>
                          <w:szCs w:val="22"/>
                        </w:rPr>
                      </w:pPr>
                    </w:p>
                  </w:txbxContent>
                </v:textbox>
                <w10:wrap anchorx="margin"/>
              </v:shape>
            </w:pict>
          </mc:Fallback>
        </mc:AlternateContent>
      </w:r>
    </w:p>
    <w:p w14:paraId="74FD8D19" w14:textId="77777777" w:rsidR="007B0044" w:rsidRDefault="007B0044" w:rsidP="007B0044">
      <w:pPr>
        <w:tabs>
          <w:tab w:val="left" w:pos="5760"/>
        </w:tabs>
        <w:rPr>
          <w:b/>
          <w:sz w:val="22"/>
          <w:u w:val="single"/>
        </w:rPr>
      </w:pPr>
    </w:p>
    <w:p w14:paraId="3E1AE28E" w14:textId="77777777" w:rsidR="007B0044" w:rsidRDefault="007B0044" w:rsidP="007B0044">
      <w:pPr>
        <w:tabs>
          <w:tab w:val="left" w:pos="5760"/>
        </w:tabs>
        <w:rPr>
          <w:b/>
          <w:sz w:val="22"/>
          <w:u w:val="single"/>
        </w:rPr>
      </w:pPr>
    </w:p>
    <w:p w14:paraId="28723FC6" w14:textId="77777777" w:rsidR="007B0044" w:rsidRDefault="007B0044" w:rsidP="007B0044">
      <w:pPr>
        <w:tabs>
          <w:tab w:val="left" w:pos="5760"/>
        </w:tabs>
        <w:rPr>
          <w:b/>
          <w:sz w:val="22"/>
          <w:u w:val="single"/>
        </w:rPr>
      </w:pPr>
    </w:p>
    <w:p w14:paraId="42054EC5" w14:textId="77777777" w:rsidR="008B6B0C" w:rsidRDefault="008B6B0C" w:rsidP="007B0044">
      <w:pPr>
        <w:tabs>
          <w:tab w:val="left" w:pos="5760"/>
        </w:tabs>
        <w:rPr>
          <w:b/>
          <w:sz w:val="22"/>
          <w:u w:val="single"/>
        </w:rPr>
      </w:pPr>
    </w:p>
    <w:p w14:paraId="60ABAC1D" w14:textId="77777777" w:rsidR="008B6B0C" w:rsidRDefault="008B6B0C" w:rsidP="007B0044">
      <w:pPr>
        <w:tabs>
          <w:tab w:val="left" w:pos="5760"/>
        </w:tabs>
        <w:rPr>
          <w:b/>
          <w:sz w:val="22"/>
          <w:u w:val="single"/>
        </w:rPr>
      </w:pPr>
    </w:p>
    <w:p w14:paraId="34F6B87E" w14:textId="77777777" w:rsidR="008B6B0C" w:rsidRDefault="008B6B0C" w:rsidP="007B0044">
      <w:pPr>
        <w:tabs>
          <w:tab w:val="left" w:pos="5760"/>
        </w:tabs>
        <w:rPr>
          <w:b/>
          <w:sz w:val="22"/>
          <w:u w:val="single"/>
        </w:rPr>
      </w:pPr>
    </w:p>
    <w:p w14:paraId="78107916" w14:textId="77777777" w:rsidR="008B6B0C" w:rsidRDefault="008B6B0C" w:rsidP="007B0044">
      <w:pPr>
        <w:tabs>
          <w:tab w:val="left" w:pos="5760"/>
        </w:tabs>
        <w:rPr>
          <w:b/>
          <w:sz w:val="22"/>
          <w:u w:val="single"/>
        </w:rPr>
      </w:pPr>
    </w:p>
    <w:p w14:paraId="2B022D7D" w14:textId="77777777" w:rsidR="008B6B0C" w:rsidRDefault="008B6B0C" w:rsidP="007B0044">
      <w:pPr>
        <w:tabs>
          <w:tab w:val="left" w:pos="5760"/>
        </w:tabs>
        <w:rPr>
          <w:b/>
          <w:sz w:val="22"/>
          <w:u w:val="single"/>
        </w:rPr>
      </w:pPr>
    </w:p>
    <w:p w14:paraId="0D97EEDA" w14:textId="77777777" w:rsidR="008B6B0C" w:rsidRDefault="008B6B0C" w:rsidP="007B0044">
      <w:pPr>
        <w:tabs>
          <w:tab w:val="left" w:pos="5760"/>
        </w:tabs>
        <w:rPr>
          <w:b/>
          <w:sz w:val="22"/>
          <w:u w:val="single"/>
        </w:rPr>
      </w:pPr>
    </w:p>
    <w:p w14:paraId="18B2DDE4" w14:textId="77777777" w:rsidR="008B6B0C" w:rsidRDefault="008B6B0C" w:rsidP="007B0044">
      <w:pPr>
        <w:tabs>
          <w:tab w:val="left" w:pos="5760"/>
        </w:tabs>
        <w:rPr>
          <w:b/>
          <w:sz w:val="22"/>
          <w:u w:val="single"/>
        </w:rPr>
      </w:pPr>
    </w:p>
    <w:p w14:paraId="20F72C40" w14:textId="77777777" w:rsidR="008B6B0C" w:rsidRDefault="008B6B0C" w:rsidP="007B0044">
      <w:pPr>
        <w:tabs>
          <w:tab w:val="left" w:pos="5760"/>
        </w:tabs>
        <w:rPr>
          <w:b/>
          <w:sz w:val="22"/>
          <w:u w:val="single"/>
        </w:rPr>
      </w:pPr>
    </w:p>
    <w:p w14:paraId="45696479" w14:textId="77777777" w:rsidR="008B6B0C" w:rsidRDefault="008B6B0C" w:rsidP="007B0044">
      <w:pPr>
        <w:tabs>
          <w:tab w:val="left" w:pos="5760"/>
        </w:tabs>
        <w:rPr>
          <w:b/>
          <w:sz w:val="22"/>
          <w:u w:val="single"/>
        </w:rPr>
      </w:pPr>
    </w:p>
    <w:p w14:paraId="77404BE6" w14:textId="77777777" w:rsidR="008B6B0C" w:rsidRDefault="008B6B0C" w:rsidP="007B0044">
      <w:pPr>
        <w:tabs>
          <w:tab w:val="left" w:pos="5760"/>
        </w:tabs>
        <w:rPr>
          <w:b/>
          <w:sz w:val="22"/>
          <w:u w:val="single"/>
        </w:rPr>
      </w:pPr>
    </w:p>
    <w:p w14:paraId="78AC9D81" w14:textId="77777777" w:rsidR="008B6B0C" w:rsidRDefault="008B6B0C" w:rsidP="007B0044">
      <w:pPr>
        <w:tabs>
          <w:tab w:val="left" w:pos="5760"/>
        </w:tabs>
        <w:rPr>
          <w:b/>
          <w:sz w:val="22"/>
          <w:u w:val="single"/>
        </w:rPr>
      </w:pPr>
    </w:p>
    <w:p w14:paraId="11234DE2" w14:textId="77777777" w:rsidR="008B6B0C" w:rsidRDefault="008B6B0C" w:rsidP="007B0044">
      <w:pPr>
        <w:tabs>
          <w:tab w:val="left" w:pos="5760"/>
        </w:tabs>
        <w:rPr>
          <w:b/>
          <w:sz w:val="22"/>
          <w:u w:val="single"/>
        </w:rPr>
      </w:pPr>
    </w:p>
    <w:p w14:paraId="126F9FDC" w14:textId="77777777" w:rsidR="008B6B0C" w:rsidRDefault="008B6B0C" w:rsidP="007B0044">
      <w:pPr>
        <w:tabs>
          <w:tab w:val="left" w:pos="5760"/>
        </w:tabs>
        <w:rPr>
          <w:b/>
          <w:sz w:val="22"/>
          <w:u w:val="single"/>
        </w:rPr>
      </w:pPr>
    </w:p>
    <w:p w14:paraId="5F547CB5" w14:textId="77777777" w:rsidR="008B6B0C" w:rsidRDefault="008B6B0C" w:rsidP="007B0044">
      <w:pPr>
        <w:tabs>
          <w:tab w:val="left" w:pos="5760"/>
        </w:tabs>
        <w:rPr>
          <w:b/>
          <w:sz w:val="22"/>
          <w:u w:val="single"/>
        </w:rPr>
      </w:pPr>
    </w:p>
    <w:p w14:paraId="47411806" w14:textId="77777777" w:rsidR="008B6B0C" w:rsidRDefault="008B6B0C" w:rsidP="007B0044">
      <w:pPr>
        <w:tabs>
          <w:tab w:val="left" w:pos="5760"/>
        </w:tabs>
        <w:rPr>
          <w:b/>
          <w:sz w:val="22"/>
          <w:u w:val="single"/>
        </w:rPr>
      </w:pPr>
    </w:p>
    <w:p w14:paraId="27438A14" w14:textId="77777777" w:rsidR="008B6B0C" w:rsidRDefault="008B6B0C" w:rsidP="007B0044">
      <w:pPr>
        <w:tabs>
          <w:tab w:val="left" w:pos="5760"/>
        </w:tabs>
        <w:rPr>
          <w:b/>
          <w:sz w:val="22"/>
          <w:u w:val="single"/>
        </w:rPr>
      </w:pPr>
    </w:p>
    <w:p w14:paraId="6514EA52" w14:textId="77777777" w:rsidR="008B6B0C" w:rsidRDefault="008B6B0C" w:rsidP="007B0044">
      <w:pPr>
        <w:tabs>
          <w:tab w:val="left" w:pos="5760"/>
        </w:tabs>
        <w:rPr>
          <w:b/>
          <w:sz w:val="22"/>
          <w:u w:val="single"/>
        </w:rPr>
      </w:pPr>
    </w:p>
    <w:p w14:paraId="6E6E2972" w14:textId="77777777" w:rsidR="008B6B0C" w:rsidRDefault="008B6B0C" w:rsidP="007B0044">
      <w:pPr>
        <w:tabs>
          <w:tab w:val="left" w:pos="5760"/>
        </w:tabs>
        <w:rPr>
          <w:b/>
          <w:sz w:val="22"/>
          <w:u w:val="single"/>
        </w:rPr>
      </w:pPr>
    </w:p>
    <w:p w14:paraId="1338FC91" w14:textId="77777777" w:rsidR="008B6B0C" w:rsidRDefault="008B6B0C" w:rsidP="007B0044">
      <w:pPr>
        <w:tabs>
          <w:tab w:val="left" w:pos="5760"/>
        </w:tabs>
        <w:rPr>
          <w:b/>
          <w:sz w:val="22"/>
          <w:u w:val="single"/>
        </w:rPr>
      </w:pPr>
    </w:p>
    <w:p w14:paraId="0C3E0DC9" w14:textId="77777777" w:rsidR="008B6B0C" w:rsidRDefault="008B6B0C" w:rsidP="007B0044">
      <w:pPr>
        <w:tabs>
          <w:tab w:val="left" w:pos="5760"/>
        </w:tabs>
        <w:rPr>
          <w:b/>
          <w:sz w:val="22"/>
          <w:u w:val="single"/>
        </w:rPr>
      </w:pPr>
    </w:p>
    <w:p w14:paraId="43A399F5" w14:textId="77777777" w:rsidR="008B6B0C" w:rsidRDefault="008B6B0C" w:rsidP="007B0044">
      <w:pPr>
        <w:tabs>
          <w:tab w:val="left" w:pos="5760"/>
        </w:tabs>
        <w:rPr>
          <w:b/>
          <w:sz w:val="22"/>
          <w:u w:val="single"/>
        </w:rPr>
      </w:pPr>
    </w:p>
    <w:p w14:paraId="76561FD8" w14:textId="77777777" w:rsidR="008B6B0C" w:rsidRDefault="008B6B0C" w:rsidP="007B0044">
      <w:pPr>
        <w:tabs>
          <w:tab w:val="left" w:pos="5760"/>
        </w:tabs>
        <w:rPr>
          <w:b/>
          <w:sz w:val="22"/>
          <w:u w:val="single"/>
        </w:rPr>
      </w:pPr>
    </w:p>
    <w:p w14:paraId="6110AB7C" w14:textId="77777777" w:rsidR="008B6B0C" w:rsidRDefault="008B6B0C" w:rsidP="007B0044">
      <w:pPr>
        <w:tabs>
          <w:tab w:val="left" w:pos="5760"/>
        </w:tabs>
        <w:rPr>
          <w:b/>
          <w:sz w:val="22"/>
          <w:u w:val="single"/>
        </w:rPr>
      </w:pPr>
    </w:p>
    <w:p w14:paraId="578FA45D" w14:textId="77777777" w:rsidR="008B6B0C" w:rsidRDefault="008B6B0C" w:rsidP="007B0044">
      <w:pPr>
        <w:tabs>
          <w:tab w:val="left" w:pos="5760"/>
        </w:tabs>
        <w:rPr>
          <w:b/>
          <w:sz w:val="22"/>
          <w:u w:val="single"/>
        </w:rPr>
      </w:pPr>
    </w:p>
    <w:p w14:paraId="3CA16857" w14:textId="77777777" w:rsidR="008B6B0C" w:rsidRDefault="008B6B0C" w:rsidP="007B0044">
      <w:pPr>
        <w:tabs>
          <w:tab w:val="left" w:pos="5760"/>
        </w:tabs>
        <w:rPr>
          <w:b/>
          <w:sz w:val="22"/>
          <w:u w:val="single"/>
        </w:rPr>
      </w:pPr>
    </w:p>
    <w:p w14:paraId="172CA24E" w14:textId="77777777" w:rsidR="008B6B0C" w:rsidRDefault="008B6B0C" w:rsidP="007B0044">
      <w:pPr>
        <w:tabs>
          <w:tab w:val="left" w:pos="5760"/>
        </w:tabs>
        <w:rPr>
          <w:b/>
          <w:sz w:val="22"/>
          <w:u w:val="single"/>
        </w:rPr>
      </w:pPr>
    </w:p>
    <w:p w14:paraId="265B55DE" w14:textId="77777777" w:rsidR="008B6B0C" w:rsidRDefault="008B6B0C" w:rsidP="007B0044">
      <w:pPr>
        <w:tabs>
          <w:tab w:val="left" w:pos="5760"/>
        </w:tabs>
        <w:rPr>
          <w:b/>
          <w:sz w:val="22"/>
          <w:u w:val="single"/>
        </w:rPr>
      </w:pPr>
    </w:p>
    <w:p w14:paraId="18F9DCB9" w14:textId="77777777" w:rsidR="008B6B0C" w:rsidRDefault="0058411C" w:rsidP="007B0044">
      <w:pPr>
        <w:tabs>
          <w:tab w:val="left" w:pos="5760"/>
        </w:tabs>
        <w:rPr>
          <w:b/>
          <w:sz w:val="22"/>
          <w:u w:val="single"/>
        </w:rPr>
      </w:pPr>
      <w:r>
        <w:rPr>
          <w:b/>
          <w:noProof/>
          <w:sz w:val="22"/>
          <w:u w:val="single"/>
          <w:lang w:eastAsia="en-GB"/>
        </w:rPr>
        <w:lastRenderedPageBreak/>
        <mc:AlternateContent>
          <mc:Choice Requires="wps">
            <w:drawing>
              <wp:anchor distT="0" distB="0" distL="114300" distR="114300" simplePos="0" relativeHeight="251679744" behindDoc="0" locked="0" layoutInCell="0" allowOverlap="1" wp14:anchorId="5D48C654" wp14:editId="4FB26CF7">
                <wp:simplePos x="0" y="0"/>
                <wp:positionH relativeFrom="margin">
                  <wp:align>left</wp:align>
                </wp:positionH>
                <wp:positionV relativeFrom="paragraph">
                  <wp:posOffset>-444500</wp:posOffset>
                </wp:positionV>
                <wp:extent cx="6172200" cy="1981200"/>
                <wp:effectExtent l="0" t="0" r="1905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981200"/>
                        </a:xfrm>
                        <a:prstGeom prst="rect">
                          <a:avLst/>
                        </a:prstGeom>
                        <a:solidFill>
                          <a:srgbClr val="FFFFFF"/>
                        </a:solidFill>
                        <a:ln w="9525">
                          <a:solidFill>
                            <a:srgbClr val="000000"/>
                          </a:solidFill>
                          <a:miter lim="800000"/>
                          <a:headEnd/>
                          <a:tailEnd/>
                        </a:ln>
                      </wps:spPr>
                      <wps:txbx>
                        <w:txbxContent>
                          <w:p w14:paraId="666345B1" w14:textId="407F6335" w:rsidR="001E29D9" w:rsidRPr="001E29D9" w:rsidRDefault="001E29D9" w:rsidP="001E29D9">
                            <w:pPr>
                              <w:rPr>
                                <w:rFonts w:cs="Arial"/>
                              </w:rPr>
                            </w:pPr>
                            <w:r w:rsidRPr="001E29D9">
                              <w:rPr>
                                <w:rFonts w:cs="Arial"/>
                              </w:rPr>
                              <w:t>Key areas and responsibilities</w:t>
                            </w:r>
                            <w:r>
                              <w:rPr>
                                <w:rFonts w:cs="Arial"/>
                              </w:rPr>
                              <w:t xml:space="preserve"> will </w:t>
                            </w:r>
                            <w:r w:rsidRPr="001E29D9">
                              <w:rPr>
                                <w:rFonts w:cs="Arial"/>
                              </w:rPr>
                              <w:t>include:</w:t>
                            </w:r>
                          </w:p>
                          <w:p w14:paraId="09758FF0" w14:textId="77777777" w:rsidR="001E29D9" w:rsidRPr="001E29D9" w:rsidRDefault="001E29D9" w:rsidP="001E29D9">
                            <w:pPr>
                              <w:rPr>
                                <w:rFonts w:cs="Arial"/>
                              </w:rPr>
                            </w:pPr>
                          </w:p>
                          <w:p w14:paraId="7E1FAE98"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lead commissioning programmes for substance and sexual health</w:t>
                            </w:r>
                          </w:p>
                          <w:p w14:paraId="2079F734"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lead and co-ordinate contract performance and review meeting</w:t>
                            </w:r>
                          </w:p>
                          <w:p w14:paraId="020D54A5" w14:textId="1218C435"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 xml:space="preserve">To interpret </w:t>
                            </w:r>
                            <w:r>
                              <w:rPr>
                                <w:rFonts w:ascii="Arial" w:hAnsi="Arial" w:cs="Arial"/>
                                <w:sz w:val="20"/>
                              </w:rPr>
                              <w:t>n</w:t>
                            </w:r>
                            <w:r w:rsidRPr="001E29D9">
                              <w:rPr>
                                <w:rFonts w:ascii="Arial" w:hAnsi="Arial" w:cs="Arial"/>
                                <w:sz w:val="20"/>
                              </w:rPr>
                              <w:t>ational data sets and address performance issues where required</w:t>
                            </w:r>
                          </w:p>
                          <w:p w14:paraId="5474EDBF"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provide service stewardship and strategic development for substance use and sexual health treatment systems</w:t>
                            </w:r>
                          </w:p>
                          <w:p w14:paraId="24D18DE2" w14:textId="00ADFA3E"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 xml:space="preserve">To provide expert input to </w:t>
                            </w:r>
                            <w:r>
                              <w:rPr>
                                <w:rFonts w:ascii="Arial" w:hAnsi="Arial" w:cs="Arial"/>
                                <w:sz w:val="20"/>
                              </w:rPr>
                              <w:t>n</w:t>
                            </w:r>
                            <w:r w:rsidRPr="001E29D9">
                              <w:rPr>
                                <w:rFonts w:ascii="Arial" w:hAnsi="Arial" w:cs="Arial"/>
                                <w:sz w:val="20"/>
                              </w:rPr>
                              <w:t xml:space="preserve">ational, </w:t>
                            </w:r>
                            <w:r>
                              <w:rPr>
                                <w:rFonts w:ascii="Arial" w:hAnsi="Arial" w:cs="Arial"/>
                                <w:sz w:val="20"/>
                              </w:rPr>
                              <w:t>r</w:t>
                            </w:r>
                            <w:r w:rsidRPr="001E29D9">
                              <w:rPr>
                                <w:rFonts w:ascii="Arial" w:hAnsi="Arial" w:cs="Arial"/>
                                <w:sz w:val="20"/>
                              </w:rPr>
                              <w:t>egional and local policy and reference groups</w:t>
                            </w:r>
                          </w:p>
                          <w:p w14:paraId="6DF612DA"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provide public health support to clinical commissioning groups</w:t>
                            </w:r>
                          </w:p>
                          <w:p w14:paraId="385D0961" w14:textId="7BD32317" w:rsidR="00BB6FAE" w:rsidRPr="001E29D9" w:rsidRDefault="001E29D9" w:rsidP="001E29D9">
                            <w:pPr>
                              <w:pStyle w:val="ListParagraph"/>
                              <w:numPr>
                                <w:ilvl w:val="0"/>
                                <w:numId w:val="6"/>
                              </w:numPr>
                              <w:rPr>
                                <w:rFonts w:ascii="Arial" w:hAnsi="Arial" w:cs="Arial"/>
                                <w:sz w:val="20"/>
                              </w:rPr>
                            </w:pPr>
                            <w:r w:rsidRPr="001E29D9">
                              <w:rPr>
                                <w:rFonts w:ascii="Arial" w:hAnsi="Arial" w:cs="Arial"/>
                                <w:sz w:val="20"/>
                              </w:rPr>
                              <w:t>To provide public health advise / support (substance use and sexual health) to multiagency / multidisciplinary safeguarding</w:t>
                            </w:r>
                            <w:r w:rsidRPr="001E29D9">
                              <w:rPr>
                                <w:rFonts w:ascii="Arial" w:hAnsi="Arial" w:cs="Arial"/>
                                <w:sz w:val="20"/>
                              </w:rPr>
                              <w:t xml:space="preserve"> reviews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48C654" id="_x0000_s1029" type="#_x0000_t202" style="position:absolute;margin-left:0;margin-top:-35pt;width:486pt;height:156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" o:allowincell="f">
                <v:textbox>
                  <w:txbxContent>
                    <w:p w14:paraId="666345B1" w14:textId="407F6335" w:rsidR="001E29D9" w:rsidRPr="001E29D9" w:rsidRDefault="001E29D9" w:rsidP="001E29D9">
                      <w:pPr>
                        <w:rPr>
                          <w:rFonts w:cs="Arial"/>
                        </w:rPr>
                      </w:pPr>
                      <w:r w:rsidRPr="001E29D9">
                        <w:rPr>
                          <w:rFonts w:cs="Arial"/>
                        </w:rPr>
                        <w:t>Key areas and responsibilities</w:t>
                      </w:r>
                      <w:r>
                        <w:rPr>
                          <w:rFonts w:cs="Arial"/>
                        </w:rPr>
                        <w:t xml:space="preserve"> will </w:t>
                      </w:r>
                      <w:r w:rsidRPr="001E29D9">
                        <w:rPr>
                          <w:rFonts w:cs="Arial"/>
                        </w:rPr>
                        <w:t>include:</w:t>
                      </w:r>
                    </w:p>
                    <w:p w14:paraId="09758FF0" w14:textId="77777777" w:rsidR="001E29D9" w:rsidRPr="001E29D9" w:rsidRDefault="001E29D9" w:rsidP="001E29D9">
                      <w:pPr>
                        <w:rPr>
                          <w:rFonts w:cs="Arial"/>
                        </w:rPr>
                      </w:pPr>
                    </w:p>
                    <w:p w14:paraId="7E1FAE98"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lead commissioning programmes for substance and sexual health</w:t>
                      </w:r>
                    </w:p>
                    <w:p w14:paraId="2079F734"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lead and co-ordinate contract performance and review meeting</w:t>
                      </w:r>
                    </w:p>
                    <w:p w14:paraId="020D54A5" w14:textId="1218C435"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 xml:space="preserve">To interpret </w:t>
                      </w:r>
                      <w:r>
                        <w:rPr>
                          <w:rFonts w:ascii="Arial" w:hAnsi="Arial" w:cs="Arial"/>
                          <w:sz w:val="20"/>
                        </w:rPr>
                        <w:t>n</w:t>
                      </w:r>
                      <w:r w:rsidRPr="001E29D9">
                        <w:rPr>
                          <w:rFonts w:ascii="Arial" w:hAnsi="Arial" w:cs="Arial"/>
                          <w:sz w:val="20"/>
                        </w:rPr>
                        <w:t>ational data sets and address performance issues where required</w:t>
                      </w:r>
                    </w:p>
                    <w:p w14:paraId="5474EDBF"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provide service stewardship and strategic development for substance use and sexual health treatment systems</w:t>
                      </w:r>
                    </w:p>
                    <w:p w14:paraId="24D18DE2" w14:textId="00ADFA3E"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 xml:space="preserve">To provide expert input to </w:t>
                      </w:r>
                      <w:r>
                        <w:rPr>
                          <w:rFonts w:ascii="Arial" w:hAnsi="Arial" w:cs="Arial"/>
                          <w:sz w:val="20"/>
                        </w:rPr>
                        <w:t>n</w:t>
                      </w:r>
                      <w:r w:rsidRPr="001E29D9">
                        <w:rPr>
                          <w:rFonts w:ascii="Arial" w:hAnsi="Arial" w:cs="Arial"/>
                          <w:sz w:val="20"/>
                        </w:rPr>
                        <w:t xml:space="preserve">ational, </w:t>
                      </w:r>
                      <w:r>
                        <w:rPr>
                          <w:rFonts w:ascii="Arial" w:hAnsi="Arial" w:cs="Arial"/>
                          <w:sz w:val="20"/>
                        </w:rPr>
                        <w:t>r</w:t>
                      </w:r>
                      <w:r w:rsidRPr="001E29D9">
                        <w:rPr>
                          <w:rFonts w:ascii="Arial" w:hAnsi="Arial" w:cs="Arial"/>
                          <w:sz w:val="20"/>
                        </w:rPr>
                        <w:t>egional and local policy and reference groups</w:t>
                      </w:r>
                    </w:p>
                    <w:p w14:paraId="6DF612DA" w14:textId="77777777" w:rsidR="001E29D9" w:rsidRPr="001E29D9" w:rsidRDefault="001E29D9" w:rsidP="001E29D9">
                      <w:pPr>
                        <w:pStyle w:val="ListParagraph"/>
                        <w:numPr>
                          <w:ilvl w:val="0"/>
                          <w:numId w:val="6"/>
                        </w:numPr>
                        <w:rPr>
                          <w:rFonts w:ascii="Arial" w:hAnsi="Arial" w:cs="Arial"/>
                          <w:sz w:val="20"/>
                        </w:rPr>
                      </w:pPr>
                      <w:r w:rsidRPr="001E29D9">
                        <w:rPr>
                          <w:rFonts w:ascii="Arial" w:hAnsi="Arial" w:cs="Arial"/>
                          <w:sz w:val="20"/>
                        </w:rPr>
                        <w:t>To provide public health support to clinical commissioning groups</w:t>
                      </w:r>
                    </w:p>
                    <w:p w14:paraId="385D0961" w14:textId="7BD32317" w:rsidR="00BB6FAE" w:rsidRPr="001E29D9" w:rsidRDefault="001E29D9" w:rsidP="001E29D9">
                      <w:pPr>
                        <w:pStyle w:val="ListParagraph"/>
                        <w:numPr>
                          <w:ilvl w:val="0"/>
                          <w:numId w:val="6"/>
                        </w:numPr>
                        <w:rPr>
                          <w:rFonts w:ascii="Arial" w:hAnsi="Arial" w:cs="Arial"/>
                          <w:sz w:val="20"/>
                        </w:rPr>
                      </w:pPr>
                      <w:r w:rsidRPr="001E29D9">
                        <w:rPr>
                          <w:rFonts w:ascii="Arial" w:hAnsi="Arial" w:cs="Arial"/>
                          <w:sz w:val="20"/>
                        </w:rPr>
                        <w:t>To provide public health advise / support (substance use and sexual health) to multiagency / multidisciplinary safeguarding</w:t>
                      </w:r>
                      <w:r w:rsidRPr="001E29D9">
                        <w:rPr>
                          <w:rFonts w:ascii="Arial" w:hAnsi="Arial" w:cs="Arial"/>
                          <w:sz w:val="20"/>
                        </w:rPr>
                        <w:t xml:space="preserve"> reviews</w:t>
                      </w:r>
                    </w:p>
                  </w:txbxContent>
                </v:textbox>
                <w10:wrap anchorx="margin"/>
              </v:shape>
            </w:pict>
          </mc:Fallback>
        </mc:AlternateContent>
      </w:r>
    </w:p>
    <w:p w14:paraId="44956C17" w14:textId="77777777" w:rsidR="008B6B0C" w:rsidRDefault="008B6B0C" w:rsidP="007B0044">
      <w:pPr>
        <w:tabs>
          <w:tab w:val="left" w:pos="5760"/>
        </w:tabs>
        <w:rPr>
          <w:b/>
          <w:sz w:val="22"/>
          <w:u w:val="single"/>
        </w:rPr>
      </w:pPr>
    </w:p>
    <w:p w14:paraId="336081C0" w14:textId="77777777" w:rsidR="008B6B0C" w:rsidRDefault="008B6B0C" w:rsidP="007B0044">
      <w:pPr>
        <w:tabs>
          <w:tab w:val="left" w:pos="5760"/>
        </w:tabs>
        <w:rPr>
          <w:b/>
          <w:sz w:val="22"/>
          <w:u w:val="single"/>
        </w:rPr>
      </w:pPr>
    </w:p>
    <w:p w14:paraId="185E82F6" w14:textId="77777777" w:rsidR="008B6B0C" w:rsidRDefault="008B6B0C" w:rsidP="007B0044">
      <w:pPr>
        <w:tabs>
          <w:tab w:val="left" w:pos="5760"/>
        </w:tabs>
        <w:rPr>
          <w:b/>
          <w:sz w:val="22"/>
          <w:u w:val="single"/>
        </w:rPr>
      </w:pPr>
    </w:p>
    <w:p w14:paraId="7CD2D388" w14:textId="77777777" w:rsidR="008B6B0C" w:rsidRDefault="008B6B0C" w:rsidP="007B0044">
      <w:pPr>
        <w:tabs>
          <w:tab w:val="left" w:pos="5760"/>
        </w:tabs>
        <w:rPr>
          <w:b/>
          <w:sz w:val="22"/>
          <w:u w:val="single"/>
        </w:rPr>
      </w:pPr>
    </w:p>
    <w:p w14:paraId="3F0A0324" w14:textId="77777777" w:rsidR="008B6B0C" w:rsidRDefault="008B6B0C" w:rsidP="007B0044">
      <w:pPr>
        <w:tabs>
          <w:tab w:val="left" w:pos="5760"/>
        </w:tabs>
        <w:rPr>
          <w:b/>
          <w:sz w:val="22"/>
          <w:u w:val="single"/>
        </w:rPr>
      </w:pPr>
    </w:p>
    <w:p w14:paraId="7E2743EE" w14:textId="77777777" w:rsidR="008B6B0C" w:rsidRDefault="008B6B0C" w:rsidP="007B0044">
      <w:pPr>
        <w:tabs>
          <w:tab w:val="left" w:pos="5760"/>
        </w:tabs>
        <w:rPr>
          <w:b/>
          <w:sz w:val="22"/>
          <w:u w:val="single"/>
        </w:rPr>
      </w:pPr>
    </w:p>
    <w:p w14:paraId="43660915" w14:textId="77777777" w:rsidR="008B6B0C" w:rsidRDefault="008B6B0C" w:rsidP="007B0044">
      <w:pPr>
        <w:tabs>
          <w:tab w:val="left" w:pos="5760"/>
        </w:tabs>
        <w:rPr>
          <w:b/>
          <w:sz w:val="22"/>
          <w:u w:val="single"/>
        </w:rPr>
      </w:pPr>
    </w:p>
    <w:p w14:paraId="3C773BC7" w14:textId="77777777" w:rsidR="008B6B0C" w:rsidRDefault="008B6B0C" w:rsidP="007B0044">
      <w:pPr>
        <w:tabs>
          <w:tab w:val="left" w:pos="5760"/>
        </w:tabs>
        <w:rPr>
          <w:b/>
          <w:sz w:val="22"/>
          <w:u w:val="single"/>
        </w:rPr>
      </w:pPr>
    </w:p>
    <w:p w14:paraId="453D1044" w14:textId="77777777" w:rsidR="008B6B0C" w:rsidRDefault="008B6B0C" w:rsidP="007B0044">
      <w:pPr>
        <w:tabs>
          <w:tab w:val="left" w:pos="5760"/>
        </w:tabs>
        <w:rPr>
          <w:b/>
          <w:sz w:val="22"/>
          <w:u w:val="single"/>
        </w:rPr>
      </w:pPr>
    </w:p>
    <w:p w14:paraId="52A5EBC6" w14:textId="77777777" w:rsidR="008B6B0C" w:rsidRDefault="008B6B0C" w:rsidP="007B0044">
      <w:pPr>
        <w:tabs>
          <w:tab w:val="left" w:pos="5760"/>
        </w:tabs>
        <w:rPr>
          <w:b/>
          <w:sz w:val="22"/>
          <w:u w:val="single"/>
        </w:rPr>
      </w:pPr>
    </w:p>
    <w:p w14:paraId="4252FA6C" w14:textId="77777777" w:rsidR="008B6B0C" w:rsidRDefault="008B6B0C" w:rsidP="007B0044">
      <w:pPr>
        <w:tabs>
          <w:tab w:val="left" w:pos="5760"/>
        </w:tabs>
        <w:rPr>
          <w:b/>
          <w:sz w:val="22"/>
          <w:u w:val="single"/>
        </w:rPr>
      </w:pPr>
    </w:p>
    <w:p w14:paraId="045DE5DE" w14:textId="77777777" w:rsidR="003A5730" w:rsidRDefault="003A5730" w:rsidP="007B0044">
      <w:pPr>
        <w:tabs>
          <w:tab w:val="left" w:pos="5760"/>
        </w:tabs>
        <w:rPr>
          <w:b/>
          <w:sz w:val="22"/>
          <w:u w:val="single"/>
        </w:rPr>
      </w:pPr>
      <w:smartTag w:uri="urn:schemas-microsoft-com:office:smarttags" w:element="stockticker"/>
    </w:p>
    <w:p w14:paraId="214826F4" w14:textId="77777777" w:rsidR="007B0044" w:rsidRDefault="007B0044" w:rsidP="007B0044">
      <w:pPr>
        <w:tabs>
          <w:tab w:val="left" w:pos="5760"/>
        </w:tabs>
        <w:rPr>
          <w:b/>
          <w:sz w:val="22"/>
          <w:u w:val="single"/>
        </w:rPr>
      </w:pPr>
      <w:r>
        <w:rPr>
          <w:b/>
          <w:sz w:val="22"/>
          <w:u w:val="single"/>
        </w:rPr>
        <w:t>MAIN DUTIES</w:t>
      </w:r>
    </w:p>
    <w:p w14:paraId="680B260C" w14:textId="77777777" w:rsidR="007B0044" w:rsidRDefault="007B0044" w:rsidP="007B0044">
      <w:pPr>
        <w:tabs>
          <w:tab w:val="left" w:pos="5760"/>
        </w:tabs>
        <w:rPr>
          <w:b/>
          <w:sz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rsidRPr="00F647F5" w14:paraId="2613AA83" w14:textId="77777777" w:rsidTr="001E181B">
        <w:trPr>
          <w:trHeight w:val="699"/>
        </w:trPr>
        <w:tc>
          <w:tcPr>
            <w:tcW w:w="9818" w:type="dxa"/>
          </w:tcPr>
          <w:p w14:paraId="0EBF782C" w14:textId="77777777" w:rsidR="007B0044" w:rsidRPr="00F647F5" w:rsidRDefault="007B0044" w:rsidP="008B6B0C">
            <w:pPr>
              <w:tabs>
                <w:tab w:val="left" w:pos="720"/>
                <w:tab w:val="left" w:pos="1920"/>
                <w:tab w:val="left" w:pos="4080"/>
                <w:tab w:val="left" w:pos="6120"/>
                <w:tab w:val="left" w:pos="7920"/>
              </w:tabs>
              <w:rPr>
                <w:sz w:val="22"/>
                <w:szCs w:val="22"/>
              </w:rPr>
            </w:pPr>
          </w:p>
          <w:p w14:paraId="6271F358" w14:textId="77777777" w:rsidR="00F647F5" w:rsidRPr="00F647F5" w:rsidRDefault="00F647F5" w:rsidP="00F647F5">
            <w:pPr>
              <w:numPr>
                <w:ilvl w:val="0"/>
                <w:numId w:val="2"/>
              </w:numPr>
              <w:rPr>
                <w:rFonts w:cs="Arial"/>
                <w:b/>
                <w:i/>
                <w:sz w:val="22"/>
                <w:szCs w:val="22"/>
              </w:rPr>
            </w:pPr>
            <w:r w:rsidRPr="00F647F5">
              <w:rPr>
                <w:rFonts w:cs="Arial"/>
                <w:b/>
                <w:i/>
                <w:sz w:val="22"/>
                <w:szCs w:val="22"/>
              </w:rPr>
              <w:t>Surveillance and assessment of the population’s health and well-being</w:t>
            </w:r>
          </w:p>
          <w:p w14:paraId="48915C1F" w14:textId="77777777" w:rsidR="00F647F5" w:rsidRPr="00F647F5" w:rsidRDefault="00F647F5" w:rsidP="00F647F5">
            <w:pPr>
              <w:pStyle w:val="Default"/>
              <w:numPr>
                <w:ilvl w:val="0"/>
                <w:numId w:val="3"/>
              </w:numPr>
              <w:ind w:left="720"/>
              <w:jc w:val="both"/>
              <w:rPr>
                <w:sz w:val="22"/>
                <w:szCs w:val="22"/>
              </w:rPr>
            </w:pPr>
            <w:r w:rsidRPr="00F647F5">
              <w:rPr>
                <w:sz w:val="22"/>
                <w:szCs w:val="22"/>
              </w:rPr>
              <w:t xml:space="preserve">To source, interpret and utilise the available evidence base, including in depth analysis and interpretation of health data and effectiveness appraisal of diverse public health interventions, in the context of conflicting views between professionals and agencies. Contribute specialist topic information to annual and public health reports, strategic documents and other reports as required. Prepare and process communications (e.g. press releases) with the media within overall guidelines set by the LA. </w:t>
            </w:r>
          </w:p>
          <w:p w14:paraId="0B87F359" w14:textId="77777777" w:rsidR="00F647F5" w:rsidRPr="00F647F5" w:rsidRDefault="00F647F5" w:rsidP="00F647F5">
            <w:pPr>
              <w:pStyle w:val="Default"/>
              <w:ind w:left="720"/>
              <w:jc w:val="both"/>
              <w:rPr>
                <w:sz w:val="22"/>
                <w:szCs w:val="22"/>
              </w:rPr>
            </w:pPr>
          </w:p>
          <w:p w14:paraId="798F47E3"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Identify public health needs using various methodologies e.g. health needs assessment, equality impact needs assessments (EINA’s), Health Impact Assessment (HIA) and develop appropriate health outcome measures when planning and commissioning projects or programmes to improve health and reduce health inequalities.</w:t>
            </w:r>
          </w:p>
          <w:p w14:paraId="08C5D644" w14:textId="77777777" w:rsidR="00F647F5" w:rsidRPr="00F647F5" w:rsidRDefault="00F647F5" w:rsidP="00F647F5">
            <w:pPr>
              <w:rPr>
                <w:rFonts w:cs="Arial"/>
                <w:i/>
                <w:sz w:val="22"/>
                <w:szCs w:val="22"/>
              </w:rPr>
            </w:pPr>
          </w:p>
          <w:p w14:paraId="28B9997D" w14:textId="77777777" w:rsidR="00F647F5" w:rsidRPr="00F647F5" w:rsidRDefault="00F647F5" w:rsidP="00F647F5">
            <w:pPr>
              <w:numPr>
                <w:ilvl w:val="0"/>
                <w:numId w:val="2"/>
              </w:numPr>
              <w:rPr>
                <w:rFonts w:cs="Arial"/>
                <w:b/>
                <w:i/>
                <w:sz w:val="22"/>
                <w:szCs w:val="22"/>
              </w:rPr>
            </w:pPr>
            <w:r w:rsidRPr="00F647F5">
              <w:rPr>
                <w:rFonts w:cs="Arial"/>
                <w:b/>
                <w:i/>
                <w:sz w:val="22"/>
                <w:szCs w:val="22"/>
              </w:rPr>
              <w:t>Assessing the evidence of effectiveness of health and healthcare interventions, programmes and services</w:t>
            </w:r>
          </w:p>
          <w:p w14:paraId="73421F62"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Analyse and interpret national and local policy, data and national evidence of effectiveness (from a variety of highly complex sources), to develop, make recommendations and evaluate public health related projects or programmes some of which may be contentious.</w:t>
            </w:r>
          </w:p>
          <w:p w14:paraId="4ABADDAC" w14:textId="77777777" w:rsidR="00F647F5" w:rsidRPr="00F647F5" w:rsidRDefault="00F647F5" w:rsidP="00F647F5">
            <w:pPr>
              <w:ind w:left="720"/>
              <w:jc w:val="both"/>
              <w:rPr>
                <w:rFonts w:cs="Arial"/>
                <w:sz w:val="22"/>
                <w:szCs w:val="22"/>
              </w:rPr>
            </w:pPr>
          </w:p>
          <w:p w14:paraId="7DD6FF0D"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 xml:space="preserve">Support the development of a culture of continuous evaluation by improving the efficiency and effectiveness of investment; identifying the need for and commission/undertake/contribute to evaluations, research and audits to assess the effectiveness of interventions, programmes and services. </w:t>
            </w:r>
          </w:p>
          <w:p w14:paraId="3C038152" w14:textId="77777777" w:rsidR="00F647F5" w:rsidRPr="00F647F5" w:rsidRDefault="00F647F5" w:rsidP="00F647F5">
            <w:pPr>
              <w:jc w:val="both"/>
              <w:rPr>
                <w:rFonts w:cs="Arial"/>
                <w:sz w:val="22"/>
                <w:szCs w:val="22"/>
              </w:rPr>
            </w:pPr>
          </w:p>
          <w:p w14:paraId="6D84FA55"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Keep up to date with the evidence base of effective public health practice in particular relating to specific public health topic areas, and public health competencies (through literature searches, critical appraisal of literature, conferences, journal clubs, professional body communications, etc.)</w:t>
            </w:r>
          </w:p>
          <w:p w14:paraId="21847D07" w14:textId="77777777" w:rsidR="00F647F5" w:rsidRPr="00F647F5" w:rsidRDefault="00F647F5" w:rsidP="00F647F5">
            <w:pPr>
              <w:tabs>
                <w:tab w:val="left" w:pos="720"/>
                <w:tab w:val="left" w:pos="1920"/>
                <w:tab w:val="left" w:pos="4080"/>
                <w:tab w:val="left" w:pos="6120"/>
                <w:tab w:val="left" w:pos="7920"/>
              </w:tabs>
              <w:rPr>
                <w:rFonts w:cs="Arial"/>
                <w:sz w:val="22"/>
                <w:szCs w:val="22"/>
              </w:rPr>
            </w:pPr>
          </w:p>
          <w:p w14:paraId="72BD299E" w14:textId="77777777" w:rsidR="00F647F5" w:rsidRPr="00F647F5" w:rsidRDefault="00F647F5" w:rsidP="00F647F5">
            <w:pPr>
              <w:numPr>
                <w:ilvl w:val="0"/>
                <w:numId w:val="2"/>
              </w:numPr>
              <w:rPr>
                <w:rFonts w:cs="Arial"/>
                <w:b/>
                <w:i/>
                <w:sz w:val="22"/>
                <w:szCs w:val="22"/>
              </w:rPr>
            </w:pPr>
            <w:r w:rsidRPr="00F647F5">
              <w:rPr>
                <w:rFonts w:cs="Arial"/>
                <w:b/>
                <w:i/>
                <w:sz w:val="22"/>
                <w:szCs w:val="22"/>
              </w:rPr>
              <w:t>Policy and strategy development and implementation</w:t>
            </w:r>
          </w:p>
          <w:p w14:paraId="5DF27574"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Develop and co-ordinate multi-agency and partnership collaborative work to engage and influence others, to identify and report on local need and to improve health and wellbeing. Take responsibility for strategic planning; leading the development, co-ordination and implementation of multi-agency strategy and action plans.</w:t>
            </w:r>
          </w:p>
          <w:p w14:paraId="3990C213" w14:textId="77777777" w:rsidR="00F647F5" w:rsidRPr="00F647F5" w:rsidRDefault="00F647F5" w:rsidP="00F647F5">
            <w:pPr>
              <w:jc w:val="both"/>
              <w:rPr>
                <w:rFonts w:cs="Arial"/>
                <w:sz w:val="22"/>
                <w:szCs w:val="22"/>
              </w:rPr>
            </w:pPr>
          </w:p>
          <w:p w14:paraId="01723211"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Effectively manage a delegated budget for specific commissioned services and/or projects, with supervision from Head of Service and or Consultants in Public Health. Write bids to secure funding for PH and partnership projects.</w:t>
            </w:r>
          </w:p>
          <w:p w14:paraId="14F75D84" w14:textId="77777777" w:rsidR="00F647F5" w:rsidRPr="00F647F5" w:rsidRDefault="00F647F5" w:rsidP="00F647F5">
            <w:pPr>
              <w:tabs>
                <w:tab w:val="left" w:pos="720"/>
                <w:tab w:val="left" w:pos="1920"/>
                <w:tab w:val="left" w:pos="4080"/>
                <w:tab w:val="left" w:pos="6120"/>
                <w:tab w:val="left" w:pos="7920"/>
              </w:tabs>
              <w:rPr>
                <w:rFonts w:asciiTheme="minorHAnsi" w:hAnsiTheme="minorHAnsi"/>
                <w:sz w:val="22"/>
                <w:szCs w:val="22"/>
              </w:rPr>
            </w:pPr>
          </w:p>
          <w:p w14:paraId="70CB524A" w14:textId="77777777" w:rsidR="00F647F5" w:rsidRPr="00F647F5" w:rsidRDefault="00F647F5" w:rsidP="00F647F5">
            <w:pPr>
              <w:pStyle w:val="Default"/>
              <w:numPr>
                <w:ilvl w:val="0"/>
                <w:numId w:val="3"/>
              </w:numPr>
              <w:ind w:left="720"/>
              <w:jc w:val="both"/>
              <w:rPr>
                <w:sz w:val="22"/>
                <w:szCs w:val="22"/>
              </w:rPr>
            </w:pPr>
            <w:r w:rsidRPr="00F647F5">
              <w:rPr>
                <w:sz w:val="22"/>
                <w:szCs w:val="22"/>
              </w:rPr>
              <w:t>Commission services, as required, within allocated resources; ensuring that contracts are successfully negotiated and implemented in line with identified needs. Lead development of service specifications and performance management arrangements with all providers that will ensure financial and performance targets are met, that services offer value for money and are delivered efficiently.</w:t>
            </w:r>
          </w:p>
          <w:p w14:paraId="4320D536" w14:textId="77777777" w:rsidR="00F647F5" w:rsidRPr="00F647F5" w:rsidRDefault="00F647F5" w:rsidP="00F647F5">
            <w:pPr>
              <w:pStyle w:val="ListParagraph"/>
              <w:ind w:left="0"/>
              <w:rPr>
                <w:rFonts w:ascii="Arial" w:hAnsi="Arial" w:cs="Arial"/>
                <w:sz w:val="22"/>
                <w:szCs w:val="22"/>
              </w:rPr>
            </w:pPr>
          </w:p>
          <w:p w14:paraId="5DA03F46" w14:textId="77777777" w:rsidR="00F647F5" w:rsidRDefault="00F647F5" w:rsidP="00F647F5">
            <w:pPr>
              <w:numPr>
                <w:ilvl w:val="0"/>
                <w:numId w:val="3"/>
              </w:numPr>
              <w:ind w:left="720"/>
              <w:jc w:val="both"/>
              <w:rPr>
                <w:rFonts w:cs="Arial"/>
                <w:sz w:val="22"/>
                <w:szCs w:val="22"/>
              </w:rPr>
            </w:pPr>
            <w:r w:rsidRPr="00F647F5">
              <w:rPr>
                <w:rFonts w:cs="Arial"/>
                <w:sz w:val="22"/>
                <w:szCs w:val="22"/>
              </w:rPr>
              <w:t>Using standard project management techniques set up and manage specific projects or programmes to improve heath and reduce health inequalities.</w:t>
            </w:r>
          </w:p>
          <w:p w14:paraId="67A84548" w14:textId="77777777" w:rsidR="00F647F5" w:rsidRPr="00F647F5" w:rsidRDefault="00F647F5" w:rsidP="00F647F5">
            <w:pPr>
              <w:jc w:val="both"/>
              <w:rPr>
                <w:rFonts w:cs="Arial"/>
                <w:sz w:val="22"/>
                <w:szCs w:val="22"/>
              </w:rPr>
            </w:pPr>
          </w:p>
          <w:p w14:paraId="3D76C7BA" w14:textId="77777777" w:rsidR="00F647F5" w:rsidRPr="00F647F5" w:rsidRDefault="00F647F5" w:rsidP="00F647F5">
            <w:pPr>
              <w:numPr>
                <w:ilvl w:val="0"/>
                <w:numId w:val="2"/>
              </w:numPr>
              <w:rPr>
                <w:rFonts w:cs="Arial"/>
                <w:b/>
                <w:i/>
                <w:sz w:val="22"/>
                <w:szCs w:val="22"/>
              </w:rPr>
            </w:pPr>
            <w:r w:rsidRPr="00F647F5">
              <w:rPr>
                <w:rFonts w:cs="Arial"/>
                <w:b/>
                <w:i/>
                <w:sz w:val="22"/>
                <w:szCs w:val="22"/>
              </w:rPr>
              <w:t>Leadership and collaborative working for health</w:t>
            </w:r>
            <w:r w:rsidRPr="00F647F5">
              <w:rPr>
                <w:rFonts w:cs="Arial"/>
                <w:b/>
                <w:i/>
                <w:sz w:val="22"/>
                <w:szCs w:val="22"/>
              </w:rPr>
              <w:tab/>
            </w:r>
          </w:p>
          <w:p w14:paraId="10D90BFB" w14:textId="77777777" w:rsidR="00F647F5" w:rsidRDefault="00F647F5" w:rsidP="00F647F5">
            <w:pPr>
              <w:numPr>
                <w:ilvl w:val="0"/>
                <w:numId w:val="4"/>
              </w:numPr>
              <w:jc w:val="both"/>
              <w:rPr>
                <w:rFonts w:cs="Arial"/>
                <w:sz w:val="22"/>
                <w:szCs w:val="22"/>
              </w:rPr>
            </w:pPr>
            <w:r w:rsidRPr="00F647F5">
              <w:rPr>
                <w:rFonts w:cs="Arial"/>
                <w:sz w:val="22"/>
                <w:szCs w:val="22"/>
              </w:rPr>
              <w:t>Influence statutory, community and voluntary sector partners to optimise health gains and reductions in health inequalities; providing specialist, expert advice to internal and external partners to inform investment decisions and strategic development to ensure that a public health perspective informs policy development, strategic commissioning and operational planning.</w:t>
            </w:r>
          </w:p>
          <w:p w14:paraId="71AD54C0" w14:textId="77777777" w:rsidR="001E181B" w:rsidRPr="00F647F5" w:rsidRDefault="001E181B" w:rsidP="001E181B">
            <w:pPr>
              <w:ind w:left="720"/>
              <w:jc w:val="both"/>
              <w:rPr>
                <w:rFonts w:cs="Arial"/>
                <w:sz w:val="22"/>
                <w:szCs w:val="22"/>
              </w:rPr>
            </w:pPr>
          </w:p>
          <w:p w14:paraId="21994F46" w14:textId="77777777" w:rsidR="001E181B" w:rsidRPr="001E181B" w:rsidRDefault="001E181B" w:rsidP="001E181B">
            <w:pPr>
              <w:numPr>
                <w:ilvl w:val="0"/>
                <w:numId w:val="4"/>
              </w:numPr>
              <w:jc w:val="both"/>
              <w:rPr>
                <w:rFonts w:cs="Arial"/>
                <w:sz w:val="22"/>
                <w:szCs w:val="22"/>
              </w:rPr>
            </w:pPr>
            <w:r w:rsidRPr="001E181B">
              <w:rPr>
                <w:rFonts w:cs="Arial"/>
                <w:sz w:val="22"/>
                <w:szCs w:val="22"/>
              </w:rPr>
              <w:t xml:space="preserve">Provide highly specialist knowledge and expertise on </w:t>
            </w:r>
            <w:r w:rsidR="003A5730" w:rsidRPr="001E29D9">
              <w:rPr>
                <w:rFonts w:cs="Arial"/>
                <w:sz w:val="22"/>
                <w:szCs w:val="22"/>
              </w:rPr>
              <w:t xml:space="preserve">sexual health and substance use </w:t>
            </w:r>
            <w:r w:rsidRPr="001E29D9">
              <w:rPr>
                <w:rFonts w:cs="Arial"/>
                <w:sz w:val="22"/>
                <w:szCs w:val="22"/>
              </w:rPr>
              <w:t xml:space="preserve">public </w:t>
            </w:r>
            <w:r w:rsidRPr="001E181B">
              <w:rPr>
                <w:rFonts w:cs="Arial"/>
                <w:sz w:val="22"/>
                <w:szCs w:val="22"/>
              </w:rPr>
              <w:t xml:space="preserve">health topic areas through resource production, project management, training, contributing to websites and disseminating information to partner organisations. </w:t>
            </w:r>
          </w:p>
          <w:p w14:paraId="1182FE49" w14:textId="77777777" w:rsidR="001E181B" w:rsidRPr="001E181B" w:rsidRDefault="001E181B" w:rsidP="001E181B">
            <w:pPr>
              <w:pStyle w:val="ListParagraph"/>
              <w:ind w:left="0"/>
              <w:rPr>
                <w:rFonts w:ascii="Arial" w:hAnsi="Arial" w:cs="Arial"/>
                <w:sz w:val="22"/>
                <w:szCs w:val="22"/>
              </w:rPr>
            </w:pPr>
          </w:p>
          <w:p w14:paraId="6961DF6E" w14:textId="77777777" w:rsidR="001E181B" w:rsidRDefault="001E181B" w:rsidP="001E181B">
            <w:pPr>
              <w:numPr>
                <w:ilvl w:val="0"/>
                <w:numId w:val="4"/>
              </w:numPr>
              <w:jc w:val="both"/>
              <w:rPr>
                <w:rFonts w:cs="Arial"/>
                <w:sz w:val="22"/>
                <w:szCs w:val="22"/>
              </w:rPr>
            </w:pPr>
            <w:r w:rsidRPr="001E181B">
              <w:rPr>
                <w:rFonts w:cs="Arial"/>
                <w:sz w:val="22"/>
                <w:szCs w:val="22"/>
              </w:rPr>
              <w:t>Provide support and supervision for health and other professional staff</w:t>
            </w:r>
            <w:r w:rsidRPr="001E181B">
              <w:rPr>
                <w:rFonts w:cs="Arial"/>
                <w:color w:val="FF6600"/>
                <w:sz w:val="22"/>
                <w:szCs w:val="22"/>
              </w:rPr>
              <w:t>,</w:t>
            </w:r>
            <w:r w:rsidRPr="001E181B">
              <w:rPr>
                <w:rFonts w:cs="Arial"/>
                <w:sz w:val="22"/>
                <w:szCs w:val="22"/>
              </w:rPr>
              <w:t xml:space="preserve"> in the development of interventions to tackle public health issues and to address health inequalities. Initiate, develop and commission training and education programmes for the benefit of health and other professional staff and evaluate effectiveness, including presentations to small groups, conferences, students, meetings and networks.</w:t>
            </w:r>
          </w:p>
          <w:p w14:paraId="6AC55F8B" w14:textId="77777777" w:rsidR="001E181B" w:rsidRPr="001E181B" w:rsidRDefault="001E181B" w:rsidP="001E181B">
            <w:pPr>
              <w:jc w:val="both"/>
              <w:rPr>
                <w:rFonts w:cs="Arial"/>
                <w:sz w:val="22"/>
                <w:szCs w:val="22"/>
              </w:rPr>
            </w:pPr>
          </w:p>
          <w:p w14:paraId="30EF3682" w14:textId="77777777" w:rsidR="001E181B" w:rsidRPr="001E181B" w:rsidRDefault="001E181B" w:rsidP="001E181B">
            <w:pPr>
              <w:numPr>
                <w:ilvl w:val="0"/>
                <w:numId w:val="2"/>
              </w:numPr>
              <w:jc w:val="both"/>
              <w:rPr>
                <w:rFonts w:cs="Arial"/>
                <w:b/>
                <w:i/>
                <w:sz w:val="22"/>
                <w:szCs w:val="22"/>
              </w:rPr>
            </w:pPr>
            <w:r w:rsidRPr="001E181B">
              <w:rPr>
                <w:rFonts w:cs="Arial"/>
                <w:b/>
                <w:i/>
                <w:sz w:val="22"/>
                <w:szCs w:val="22"/>
                <w:lang w:val="en-US"/>
              </w:rPr>
              <w:t>General</w:t>
            </w:r>
          </w:p>
          <w:p w14:paraId="640AD8FD" w14:textId="77777777" w:rsidR="001E181B" w:rsidRPr="001E181B" w:rsidRDefault="001E181B" w:rsidP="001E181B">
            <w:pPr>
              <w:numPr>
                <w:ilvl w:val="0"/>
                <w:numId w:val="5"/>
              </w:numPr>
              <w:ind w:left="720"/>
              <w:jc w:val="both"/>
              <w:rPr>
                <w:rFonts w:cs="Arial"/>
                <w:sz w:val="22"/>
                <w:szCs w:val="22"/>
              </w:rPr>
            </w:pPr>
            <w:r w:rsidRPr="001E181B">
              <w:rPr>
                <w:rFonts w:cs="Arial"/>
                <w:sz w:val="22"/>
                <w:szCs w:val="22"/>
                <w:lang w:val="en-US"/>
              </w:rPr>
              <w:t xml:space="preserve">Responsible for the management of member(s) of the Public Health team, as allocated to the post holder – </w:t>
            </w:r>
            <w:r w:rsidRPr="001E181B">
              <w:rPr>
                <w:rFonts w:cs="Arial"/>
                <w:bCs/>
                <w:sz w:val="22"/>
                <w:szCs w:val="22"/>
              </w:rPr>
              <w:t>including direct line management and/or project/matrix management of staff.</w:t>
            </w:r>
          </w:p>
          <w:p w14:paraId="0F3351DB" w14:textId="77777777" w:rsidR="001E181B" w:rsidRPr="001E181B" w:rsidRDefault="001E181B" w:rsidP="001E181B">
            <w:pPr>
              <w:ind w:left="720"/>
              <w:jc w:val="both"/>
              <w:rPr>
                <w:rFonts w:cs="Arial"/>
                <w:sz w:val="22"/>
                <w:szCs w:val="22"/>
              </w:rPr>
            </w:pPr>
          </w:p>
          <w:p w14:paraId="3ED80045" w14:textId="77777777" w:rsidR="001E181B" w:rsidRPr="001E181B" w:rsidRDefault="001E181B" w:rsidP="001E181B">
            <w:pPr>
              <w:numPr>
                <w:ilvl w:val="0"/>
                <w:numId w:val="5"/>
              </w:numPr>
              <w:ind w:left="720"/>
              <w:jc w:val="both"/>
              <w:rPr>
                <w:rFonts w:cs="Arial"/>
                <w:sz w:val="22"/>
                <w:szCs w:val="22"/>
              </w:rPr>
            </w:pPr>
            <w:r w:rsidRPr="001E181B">
              <w:rPr>
                <w:rFonts w:cs="Arial"/>
                <w:sz w:val="22"/>
                <w:szCs w:val="22"/>
              </w:rPr>
              <w:t>Act as a deputy for Consultants in Public Health and Head of Public Health as required and r</w:t>
            </w:r>
            <w:r w:rsidRPr="001E181B">
              <w:rPr>
                <w:rFonts w:cs="Arial"/>
                <w:sz w:val="22"/>
                <w:szCs w:val="22"/>
                <w:lang w:eastAsia="en-GB"/>
              </w:rPr>
              <w:t xml:space="preserve">epresent the Council at local, regional and national events; provide advice on policies and practices, and strategic direction and support to the relevant Partnership Boards and forums. </w:t>
            </w:r>
          </w:p>
          <w:p w14:paraId="7F8F3C5E" w14:textId="77777777" w:rsidR="001E181B" w:rsidRPr="001E181B" w:rsidRDefault="001E181B" w:rsidP="001E181B">
            <w:pPr>
              <w:jc w:val="both"/>
              <w:rPr>
                <w:rFonts w:cs="Arial"/>
                <w:sz w:val="22"/>
                <w:szCs w:val="22"/>
              </w:rPr>
            </w:pPr>
          </w:p>
          <w:p w14:paraId="350BD22B" w14:textId="77777777" w:rsidR="001E181B" w:rsidRPr="001E181B" w:rsidRDefault="001E181B" w:rsidP="001E181B">
            <w:pPr>
              <w:numPr>
                <w:ilvl w:val="0"/>
                <w:numId w:val="5"/>
              </w:numPr>
              <w:ind w:left="720"/>
              <w:jc w:val="both"/>
              <w:rPr>
                <w:sz w:val="22"/>
                <w:szCs w:val="22"/>
              </w:rPr>
            </w:pPr>
            <w:r w:rsidRPr="001E181B">
              <w:rPr>
                <w:rFonts w:cs="Arial"/>
                <w:sz w:val="22"/>
                <w:szCs w:val="22"/>
              </w:rPr>
              <w:t>Use various software packages to enable reports, presentations, spread sheets, databases, and artwork to be produced.</w:t>
            </w:r>
          </w:p>
          <w:p w14:paraId="218A8461" w14:textId="77777777" w:rsidR="001E181B" w:rsidRPr="001E181B" w:rsidRDefault="001E181B" w:rsidP="001E181B">
            <w:pPr>
              <w:pStyle w:val="ListParagraph"/>
              <w:ind w:left="0"/>
              <w:rPr>
                <w:rFonts w:ascii="Arial" w:hAnsi="Arial" w:cs="Arial"/>
                <w:sz w:val="22"/>
                <w:szCs w:val="22"/>
              </w:rPr>
            </w:pPr>
          </w:p>
          <w:p w14:paraId="5A053F06" w14:textId="77777777" w:rsidR="001E181B" w:rsidRPr="001E181B" w:rsidRDefault="001E181B" w:rsidP="001E181B">
            <w:pPr>
              <w:numPr>
                <w:ilvl w:val="0"/>
                <w:numId w:val="5"/>
              </w:numPr>
              <w:ind w:left="720"/>
              <w:jc w:val="both"/>
              <w:rPr>
                <w:sz w:val="22"/>
                <w:szCs w:val="22"/>
              </w:rPr>
            </w:pPr>
            <w:r w:rsidRPr="001E181B">
              <w:rPr>
                <w:rFonts w:cs="Arial"/>
                <w:sz w:val="22"/>
                <w:szCs w:val="22"/>
              </w:rPr>
              <w:t xml:space="preserve">Responsible for </w:t>
            </w:r>
            <w:r w:rsidR="003A5730">
              <w:rPr>
                <w:rFonts w:cs="Arial"/>
                <w:sz w:val="22"/>
                <w:szCs w:val="22"/>
              </w:rPr>
              <w:t>c</w:t>
            </w:r>
            <w:r w:rsidRPr="001E181B">
              <w:rPr>
                <w:rFonts w:cs="Arial"/>
                <w:sz w:val="22"/>
                <w:szCs w:val="22"/>
              </w:rPr>
              <w:t>hairing and minute taking at meetings as required.</w:t>
            </w:r>
          </w:p>
          <w:p w14:paraId="164FB574" w14:textId="77777777" w:rsidR="001E181B" w:rsidRPr="001E181B" w:rsidRDefault="001E181B" w:rsidP="001E181B">
            <w:pPr>
              <w:pStyle w:val="ListParagraph"/>
              <w:ind w:left="0"/>
              <w:rPr>
                <w:rFonts w:ascii="Arial" w:hAnsi="Arial" w:cs="Arial"/>
                <w:sz w:val="22"/>
                <w:szCs w:val="22"/>
              </w:rPr>
            </w:pPr>
          </w:p>
          <w:p w14:paraId="0AF0E8AD" w14:textId="77777777" w:rsidR="001E181B" w:rsidRPr="001E181B" w:rsidRDefault="001E181B" w:rsidP="001E181B">
            <w:pPr>
              <w:numPr>
                <w:ilvl w:val="0"/>
                <w:numId w:val="5"/>
              </w:numPr>
              <w:ind w:left="720"/>
              <w:jc w:val="both"/>
              <w:rPr>
                <w:sz w:val="22"/>
                <w:szCs w:val="22"/>
              </w:rPr>
            </w:pPr>
            <w:r w:rsidRPr="001E181B">
              <w:rPr>
                <w:rFonts w:cs="Arial"/>
                <w:sz w:val="22"/>
                <w:szCs w:val="22"/>
              </w:rPr>
              <w:t>Aware of NHS and council information governance/ best practice and local guidelines. Demonstrate understanding by competently handing patient, confidential and sensitive data at all times.</w:t>
            </w:r>
          </w:p>
          <w:p w14:paraId="571AFDE7" w14:textId="77777777" w:rsidR="001E181B" w:rsidRPr="001E181B" w:rsidRDefault="001E181B" w:rsidP="001E181B">
            <w:pPr>
              <w:pStyle w:val="ListParagraph"/>
              <w:ind w:left="0"/>
              <w:rPr>
                <w:rFonts w:ascii="Arial" w:hAnsi="Arial" w:cs="Arial"/>
                <w:sz w:val="22"/>
                <w:szCs w:val="22"/>
              </w:rPr>
            </w:pPr>
          </w:p>
          <w:p w14:paraId="418B6494" w14:textId="77777777" w:rsidR="001E181B" w:rsidRPr="001E181B" w:rsidRDefault="001E181B" w:rsidP="001E181B">
            <w:pPr>
              <w:numPr>
                <w:ilvl w:val="0"/>
                <w:numId w:val="5"/>
              </w:numPr>
              <w:ind w:left="720"/>
              <w:jc w:val="both"/>
              <w:rPr>
                <w:sz w:val="22"/>
                <w:szCs w:val="22"/>
              </w:rPr>
            </w:pPr>
            <w:r w:rsidRPr="001E181B">
              <w:rPr>
                <w:rFonts w:cs="Arial"/>
                <w:sz w:val="22"/>
                <w:szCs w:val="22"/>
              </w:rPr>
              <w:t>In the performance of all duties, and in particular in the support and management of staff, to implement all Council policies and procedures necessary to meet customer care needs and to reflect the Council’s vision and values.</w:t>
            </w:r>
          </w:p>
          <w:p w14:paraId="1B9E5D8E" w14:textId="77777777" w:rsidR="001E181B" w:rsidRPr="001E181B" w:rsidRDefault="001E181B" w:rsidP="001E181B">
            <w:pPr>
              <w:pStyle w:val="ListParagraph"/>
              <w:ind w:left="0"/>
              <w:rPr>
                <w:rFonts w:ascii="Arial" w:hAnsi="Arial" w:cs="Arial"/>
                <w:sz w:val="22"/>
                <w:szCs w:val="22"/>
              </w:rPr>
            </w:pPr>
          </w:p>
          <w:p w14:paraId="2577D79F" w14:textId="77777777" w:rsidR="001E181B" w:rsidRPr="001E181B" w:rsidRDefault="001E181B" w:rsidP="001E181B">
            <w:pPr>
              <w:numPr>
                <w:ilvl w:val="0"/>
                <w:numId w:val="5"/>
              </w:numPr>
              <w:ind w:left="720"/>
              <w:jc w:val="both"/>
              <w:rPr>
                <w:sz w:val="22"/>
                <w:szCs w:val="22"/>
              </w:rPr>
            </w:pPr>
            <w:r w:rsidRPr="001E181B">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0197A9BC" w14:textId="77777777" w:rsidR="001E181B" w:rsidRPr="001E181B" w:rsidRDefault="001E181B" w:rsidP="001E181B">
            <w:pPr>
              <w:pStyle w:val="ListParagraph"/>
              <w:ind w:left="0"/>
              <w:rPr>
                <w:rFonts w:ascii="Arial" w:hAnsi="Arial" w:cs="Arial"/>
                <w:sz w:val="22"/>
                <w:szCs w:val="22"/>
              </w:rPr>
            </w:pPr>
          </w:p>
          <w:p w14:paraId="325742E7" w14:textId="77777777" w:rsidR="001E181B" w:rsidRPr="001E181B" w:rsidRDefault="001E181B" w:rsidP="001E181B">
            <w:pPr>
              <w:numPr>
                <w:ilvl w:val="0"/>
                <w:numId w:val="5"/>
              </w:numPr>
              <w:ind w:left="720"/>
              <w:jc w:val="both"/>
              <w:rPr>
                <w:sz w:val="22"/>
                <w:szCs w:val="22"/>
              </w:rPr>
            </w:pPr>
            <w:r w:rsidRPr="001E181B">
              <w:rPr>
                <w:rFonts w:cs="Arial"/>
                <w:sz w:val="22"/>
                <w:szCs w:val="22"/>
              </w:rPr>
              <w:lastRenderedPageBreak/>
              <w:t>To undertake any other duties as directed from time-to-time to meet the exigencies of the service.</w:t>
            </w:r>
          </w:p>
          <w:p w14:paraId="58AE54D6" w14:textId="77777777" w:rsidR="001E181B" w:rsidRDefault="001E181B" w:rsidP="001E181B">
            <w:pPr>
              <w:rPr>
                <w:rFonts w:cs="Arial"/>
                <w:b/>
                <w:u w:val="single"/>
              </w:rPr>
            </w:pPr>
          </w:p>
          <w:p w14:paraId="32F96E92" w14:textId="77777777" w:rsidR="00F647F5" w:rsidRPr="00F647F5" w:rsidRDefault="00F647F5" w:rsidP="008B6B0C">
            <w:pPr>
              <w:tabs>
                <w:tab w:val="left" w:pos="720"/>
                <w:tab w:val="left" w:pos="1920"/>
                <w:tab w:val="left" w:pos="4080"/>
                <w:tab w:val="left" w:pos="6120"/>
                <w:tab w:val="left" w:pos="7920"/>
              </w:tabs>
              <w:rPr>
                <w:sz w:val="22"/>
                <w:szCs w:val="22"/>
              </w:rPr>
            </w:pPr>
          </w:p>
        </w:tc>
      </w:tr>
    </w:tbl>
    <w:p w14:paraId="5B812467" w14:textId="77777777" w:rsidR="007B0044" w:rsidRDefault="007B0044" w:rsidP="007B0044">
      <w:pPr>
        <w:tabs>
          <w:tab w:val="left" w:pos="5760"/>
        </w:tabs>
        <w:rPr>
          <w:sz w:val="22"/>
        </w:rPr>
      </w:pPr>
    </w:p>
    <w:p w14:paraId="045E61D5" w14:textId="62CED78B" w:rsidR="007B0044" w:rsidRDefault="007B0044" w:rsidP="007B0044">
      <w:pPr>
        <w:pStyle w:val="Heading9"/>
        <w:tabs>
          <w:tab w:val="clear" w:pos="1800"/>
          <w:tab w:val="clear" w:pos="7200"/>
        </w:tabs>
        <w:rPr>
          <w:rFonts w:ascii="Arial" w:hAnsi="Arial"/>
          <w:sz w:val="22"/>
        </w:rPr>
      </w:pPr>
      <w:r>
        <w:rPr>
          <w:rFonts w:ascii="Arial" w:hAnsi="Arial"/>
          <w:sz w:val="22"/>
        </w:rPr>
        <w:t>ORGANISATION CHART</w:t>
      </w:r>
    </w:p>
    <w:p w14:paraId="04710857" w14:textId="77777777" w:rsidR="00516FBE" w:rsidRDefault="00516FBE" w:rsidP="00516FBE">
      <w:pPr>
        <w:tabs>
          <w:tab w:val="left" w:pos="5760"/>
        </w:tabs>
        <w:rPr>
          <w:sz w:val="22"/>
        </w:rPr>
      </w:pPr>
    </w:p>
    <w:p w14:paraId="342FE669" w14:textId="0B92B9A6" w:rsidR="00516FBE" w:rsidRPr="00516FBE" w:rsidRDefault="00516FBE" w:rsidP="00516FBE"/>
    <w:p w14:paraId="13CABB07" w14:textId="6267166D" w:rsidR="007B0044" w:rsidRDefault="00AB7C68" w:rsidP="007B0044">
      <w:pPr>
        <w:tabs>
          <w:tab w:val="left" w:pos="5760"/>
        </w:tabs>
        <w:rPr>
          <w:sz w:val="22"/>
        </w:rPr>
      </w:pPr>
      <w:r>
        <w:rPr>
          <w:noProof/>
        </w:rPr>
        <w:drawing>
          <wp:inline distT="0" distB="0" distL="0" distR="0" wp14:anchorId="27D446FD" wp14:editId="217D2EC6">
            <wp:extent cx="5731510" cy="3729761"/>
            <wp:effectExtent l="0" t="0" r="4064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375BA42" w14:textId="77777777" w:rsidR="007B0044" w:rsidRDefault="007B0044" w:rsidP="007B0044">
      <w:pPr>
        <w:tabs>
          <w:tab w:val="left" w:pos="5760"/>
        </w:tabs>
        <w:rPr>
          <w:sz w:val="22"/>
        </w:rPr>
      </w:pPr>
    </w:p>
    <w:p w14:paraId="0427DC9B" w14:textId="77777777" w:rsidR="007B0044" w:rsidRDefault="007B0044" w:rsidP="007B0044">
      <w:pPr>
        <w:tabs>
          <w:tab w:val="left" w:pos="5760"/>
        </w:tabs>
        <w:rPr>
          <w:sz w:val="22"/>
        </w:rPr>
      </w:pPr>
    </w:p>
    <w:p w14:paraId="00698E8E" w14:textId="77777777" w:rsidR="007B0044" w:rsidRPr="00DA5369" w:rsidRDefault="007B0044" w:rsidP="007B0044">
      <w:pPr>
        <w:tabs>
          <w:tab w:val="left" w:pos="5760"/>
        </w:tabs>
        <w:rPr>
          <w:sz w:val="22"/>
        </w:rPr>
      </w:pPr>
      <w:r>
        <w:rPr>
          <w:b/>
          <w:sz w:val="22"/>
          <w:u w:val="single"/>
        </w:rPr>
        <w:t>SPECIAL CONDITIONS (if applicable)</w:t>
      </w:r>
    </w:p>
    <w:p w14:paraId="6C8E98DA" w14:textId="77777777" w:rsidR="007B0044" w:rsidRDefault="007B0044" w:rsidP="007B0044">
      <w:pPr>
        <w:tabs>
          <w:tab w:val="left" w:pos="5760"/>
        </w:tabs>
        <w:rPr>
          <w:sz w:val="22"/>
        </w:rPr>
      </w:pPr>
    </w:p>
    <w:p w14:paraId="358AD709" w14:textId="77777777" w:rsidR="007B0044" w:rsidRDefault="0058411C" w:rsidP="007B0044">
      <w:pPr>
        <w:tabs>
          <w:tab w:val="left" w:pos="5760"/>
        </w:tabs>
        <w:rPr>
          <w:sz w:val="22"/>
        </w:rPr>
      </w:pPr>
      <w:r>
        <w:rPr>
          <w:noProof/>
          <w:sz w:val="22"/>
          <w:lang w:eastAsia="en-GB"/>
        </w:rPr>
        <mc:AlternateContent>
          <mc:Choice Requires="wps">
            <w:drawing>
              <wp:anchor distT="0" distB="0" distL="114300" distR="114300" simplePos="0" relativeHeight="251667456" behindDoc="0" locked="0" layoutInCell="0" allowOverlap="1" wp14:anchorId="58228B1F" wp14:editId="403FFDBA">
                <wp:simplePos x="0" y="0"/>
                <wp:positionH relativeFrom="column">
                  <wp:posOffset>76200</wp:posOffset>
                </wp:positionH>
                <wp:positionV relativeFrom="paragraph">
                  <wp:posOffset>31750</wp:posOffset>
                </wp:positionV>
                <wp:extent cx="5943600" cy="2432685"/>
                <wp:effectExtent l="0" t="0" r="19050" b="247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432685"/>
                        </a:xfrm>
                        <a:prstGeom prst="rect">
                          <a:avLst/>
                        </a:prstGeom>
                        <a:solidFill>
                          <a:srgbClr val="FFFFFF"/>
                        </a:solidFill>
                        <a:ln w="9525">
                          <a:solidFill>
                            <a:srgbClr val="000000"/>
                          </a:solidFill>
                          <a:miter lim="800000"/>
                          <a:headEnd/>
                          <a:tailEnd/>
                        </a:ln>
                      </wps:spPr>
                      <wps:txbx>
                        <w:txbxContent>
                          <w:p w14:paraId="79DD852B" w14:textId="77777777" w:rsidR="00BB6FAE" w:rsidRPr="00F35975" w:rsidRDefault="00BB6FAE" w:rsidP="00BF2F28">
                            <w:pPr>
                              <w:jc w:val="both"/>
                              <w:rPr>
                                <w:rFonts w:cs="Arial"/>
                                <w:sz w:val="22"/>
                                <w:szCs w:val="22"/>
                              </w:rPr>
                            </w:pPr>
                            <w:r>
                              <w:rPr>
                                <w:rFonts w:cs="Arial"/>
                                <w:sz w:val="22"/>
                                <w:szCs w:val="22"/>
                              </w:rPr>
                              <w:t xml:space="preserve">The nature of the work may require the post holder to undertake commitments outside normal working hours. This may include meetings and supporting Public Health Senior Leadership Team in response to public health incidents, outbreaks and emergencies. </w:t>
                            </w:r>
                          </w:p>
                          <w:p w14:paraId="424AB2F0" w14:textId="77777777" w:rsidR="00BB6FAE" w:rsidRPr="00F35975" w:rsidRDefault="00BB6FAE" w:rsidP="00BF2F28">
                            <w:pPr>
                              <w:jc w:val="both"/>
                              <w:rPr>
                                <w:rFonts w:cs="Arial"/>
                                <w:sz w:val="22"/>
                                <w:szCs w:val="22"/>
                              </w:rPr>
                            </w:pPr>
                          </w:p>
                          <w:p w14:paraId="46BF85D1" w14:textId="77777777" w:rsidR="00BB6FAE" w:rsidRPr="00F35975" w:rsidRDefault="00BB6FAE" w:rsidP="00BF2F28">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3C7D7A98" w14:textId="77777777" w:rsidR="00BB6FAE" w:rsidRPr="00F35975" w:rsidRDefault="00BB6FAE" w:rsidP="00BF2F28">
                            <w:pPr>
                              <w:pStyle w:val="NoSpacing"/>
                              <w:jc w:val="both"/>
                              <w:rPr>
                                <w:rFonts w:ascii="Arial" w:hAnsi="Arial" w:cs="Arial"/>
                              </w:rPr>
                            </w:pPr>
                          </w:p>
                          <w:p w14:paraId="34D4E0A0" w14:textId="77777777" w:rsidR="00BB6FAE" w:rsidRPr="00F35975" w:rsidRDefault="00BB6FAE" w:rsidP="00BF2F28">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5BA37EF" w14:textId="77777777" w:rsidR="00BB6FAE" w:rsidRDefault="00BB6FAE" w:rsidP="00BF2F28">
                            <w:pPr>
                              <w:jc w:val="both"/>
                              <w:rPr>
                                <w:rFonts w:cs="Arial"/>
                                <w:sz w:val="22"/>
                                <w:szCs w:val="22"/>
                              </w:rPr>
                            </w:pPr>
                          </w:p>
                          <w:p w14:paraId="3400B58D" w14:textId="77777777" w:rsidR="00BB6FAE" w:rsidRPr="00F35975" w:rsidRDefault="00BB6FAE" w:rsidP="00BF2F28">
                            <w:pPr>
                              <w:jc w:val="both"/>
                              <w:rPr>
                                <w:rFonts w:cs="Arial"/>
                                <w:sz w:val="22"/>
                                <w:szCs w:val="22"/>
                              </w:rPr>
                            </w:pPr>
                            <w:r>
                              <w:rPr>
                                <w:rFonts w:cs="Arial"/>
                                <w:sz w:val="22"/>
                                <w:szCs w:val="22"/>
                              </w:rPr>
                              <w:t xml:space="preserve">The post you are applying for requires access to the Public Service Network (PSN) and requires compliance with the </w:t>
                            </w:r>
                            <w:smartTag w:uri="urn:schemas-microsoft-com:office:smarttags" w:element="stockticker">
                              <w:r>
                                <w:rPr>
                                  <w:rFonts w:cs="Arial"/>
                                  <w:sz w:val="22"/>
                                  <w:szCs w:val="22"/>
                                </w:rPr>
                                <w:t>HMG</w:t>
                              </w:r>
                            </w:smartTag>
                            <w:r>
                              <w:rPr>
                                <w:rFonts w:cs="Arial"/>
                                <w:sz w:val="22"/>
                                <w:szCs w:val="22"/>
                              </w:rPr>
                              <w:t xml:space="preserve"> Baseline Personnel Security Standard.</w:t>
                            </w:r>
                          </w:p>
                          <w:p w14:paraId="1A41A104" w14:textId="77777777" w:rsidR="00BB6FAE" w:rsidRDefault="00BB6FAE" w:rsidP="007B0044">
                            <w:pPr>
                              <w:rPr>
                                <w:rFonts w:ascii="Lucida Sans Unicode" w:hAnsi="Lucida Sans Unico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28B1F" id="Text Box 4" o:spid="_x0000_s1030" type="#_x0000_t202" style="position:absolute;margin-left:6pt;margin-top:2.5pt;width:468pt;height:191.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I/oLgIAAFkEAAAOAAAAZHJzL2Uyb0RvYy54bWysVNtu2zAMfR+wfxD0vthxnSw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" o:allowincell="f">
                <v:textbox>
                  <w:txbxContent>
                    <w:p w14:paraId="79DD852B" w14:textId="77777777" w:rsidR="00BB6FAE" w:rsidRPr="00F35975" w:rsidRDefault="00BB6FAE" w:rsidP="00BF2F28">
                      <w:pPr>
                        <w:jc w:val="both"/>
                        <w:rPr>
                          <w:rFonts w:cs="Arial"/>
                          <w:sz w:val="22"/>
                          <w:szCs w:val="22"/>
                        </w:rPr>
                      </w:pPr>
                      <w:r>
                        <w:rPr>
                          <w:rFonts w:cs="Arial"/>
                          <w:sz w:val="22"/>
                          <w:szCs w:val="22"/>
                        </w:rPr>
                        <w:t xml:space="preserve">The nature of the work may require the post holder to undertake commitments outside normal working hours. This may include meetings and supporting Public Health Senior Leadership Team in response to public health incidents, outbreaks and emergencies. </w:t>
                      </w:r>
                    </w:p>
                    <w:p w14:paraId="424AB2F0" w14:textId="77777777" w:rsidR="00BB6FAE" w:rsidRPr="00F35975" w:rsidRDefault="00BB6FAE" w:rsidP="00BF2F28">
                      <w:pPr>
                        <w:jc w:val="both"/>
                        <w:rPr>
                          <w:rFonts w:cs="Arial"/>
                          <w:sz w:val="22"/>
                          <w:szCs w:val="22"/>
                        </w:rPr>
                      </w:pPr>
                    </w:p>
                    <w:p w14:paraId="46BF85D1" w14:textId="77777777" w:rsidR="00BB6FAE" w:rsidRPr="00F35975" w:rsidRDefault="00BB6FAE" w:rsidP="00BF2F28">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3C7D7A98" w14:textId="77777777" w:rsidR="00BB6FAE" w:rsidRPr="00F35975" w:rsidRDefault="00BB6FAE" w:rsidP="00BF2F28">
                      <w:pPr>
                        <w:pStyle w:val="NoSpacing"/>
                        <w:jc w:val="both"/>
                        <w:rPr>
                          <w:rFonts w:ascii="Arial" w:hAnsi="Arial" w:cs="Arial"/>
                        </w:rPr>
                      </w:pPr>
                    </w:p>
                    <w:p w14:paraId="34D4E0A0" w14:textId="77777777" w:rsidR="00BB6FAE" w:rsidRPr="00F35975" w:rsidRDefault="00BB6FAE" w:rsidP="00BF2F28">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5BA37EF" w14:textId="77777777" w:rsidR="00BB6FAE" w:rsidRDefault="00BB6FAE" w:rsidP="00BF2F28">
                      <w:pPr>
                        <w:jc w:val="both"/>
                        <w:rPr>
                          <w:rFonts w:cs="Arial"/>
                          <w:sz w:val="22"/>
                          <w:szCs w:val="22"/>
                        </w:rPr>
                      </w:pPr>
                    </w:p>
                    <w:p w14:paraId="3400B58D" w14:textId="77777777" w:rsidR="00BB6FAE" w:rsidRPr="00F35975" w:rsidRDefault="00BB6FAE" w:rsidP="00BF2F28">
                      <w:pPr>
                        <w:jc w:val="both"/>
                        <w:rPr>
                          <w:rFonts w:cs="Arial"/>
                          <w:sz w:val="22"/>
                          <w:szCs w:val="22"/>
                        </w:rPr>
                      </w:pPr>
                      <w:r>
                        <w:rPr>
                          <w:rFonts w:cs="Arial"/>
                          <w:sz w:val="22"/>
                          <w:szCs w:val="22"/>
                        </w:rPr>
                        <w:t xml:space="preserve">The post you are applying for requires access to the Public Service Network (PSN) and requires compliance with the </w:t>
                      </w:r>
                      <w:smartTag w:uri="urn:schemas-microsoft-com:office:smarttags" w:element="stockticker">
                        <w:r>
                          <w:rPr>
                            <w:rFonts w:cs="Arial"/>
                            <w:sz w:val="22"/>
                            <w:szCs w:val="22"/>
                          </w:rPr>
                          <w:t>HMG</w:t>
                        </w:r>
                      </w:smartTag>
                      <w:r>
                        <w:rPr>
                          <w:rFonts w:cs="Arial"/>
                          <w:sz w:val="22"/>
                          <w:szCs w:val="22"/>
                        </w:rPr>
                        <w:t xml:space="preserve"> Baseline Personnel Security Standard.</w:t>
                      </w:r>
                    </w:p>
                    <w:p w14:paraId="1A41A104" w14:textId="77777777" w:rsidR="00BB6FAE" w:rsidRDefault="00BB6FAE" w:rsidP="007B0044">
                      <w:pPr>
                        <w:rPr>
                          <w:rFonts w:ascii="Lucida Sans Unicode" w:hAnsi="Lucida Sans Unicode"/>
                        </w:rPr>
                      </w:pPr>
                    </w:p>
                  </w:txbxContent>
                </v:textbox>
              </v:shape>
            </w:pict>
          </mc:Fallback>
        </mc:AlternateContent>
      </w:r>
    </w:p>
    <w:p w14:paraId="2A685574" w14:textId="77777777" w:rsidR="007B0044" w:rsidRDefault="007B0044" w:rsidP="007B0044">
      <w:pPr>
        <w:tabs>
          <w:tab w:val="left" w:pos="5760"/>
        </w:tabs>
        <w:rPr>
          <w:sz w:val="22"/>
        </w:rPr>
      </w:pPr>
    </w:p>
    <w:p w14:paraId="7FA30D2B" w14:textId="77777777" w:rsidR="007B0044" w:rsidRDefault="007B0044" w:rsidP="007B0044">
      <w:pPr>
        <w:tabs>
          <w:tab w:val="left" w:pos="5760"/>
        </w:tabs>
        <w:rPr>
          <w:sz w:val="22"/>
        </w:rPr>
      </w:pPr>
    </w:p>
    <w:p w14:paraId="2D3D1625" w14:textId="77777777" w:rsidR="007B0044" w:rsidRDefault="007B0044" w:rsidP="007B0044">
      <w:pPr>
        <w:tabs>
          <w:tab w:val="left" w:pos="5760"/>
        </w:tabs>
        <w:rPr>
          <w:sz w:val="22"/>
        </w:rPr>
      </w:pPr>
    </w:p>
    <w:p w14:paraId="1B875618" w14:textId="77777777" w:rsidR="007B0044" w:rsidRDefault="007B0044" w:rsidP="007B0044">
      <w:pPr>
        <w:tabs>
          <w:tab w:val="left" w:pos="5760"/>
        </w:tabs>
        <w:rPr>
          <w:sz w:val="22"/>
        </w:rPr>
      </w:pPr>
    </w:p>
    <w:p w14:paraId="31FEA997" w14:textId="77777777" w:rsidR="007B0044" w:rsidRDefault="007B0044" w:rsidP="007B0044">
      <w:pPr>
        <w:tabs>
          <w:tab w:val="left" w:pos="5760"/>
        </w:tabs>
        <w:rPr>
          <w:sz w:val="22"/>
        </w:rPr>
      </w:pPr>
    </w:p>
    <w:p w14:paraId="11BCDBA7" w14:textId="77777777" w:rsidR="007B0044" w:rsidRDefault="007B0044" w:rsidP="007B0044">
      <w:pPr>
        <w:tabs>
          <w:tab w:val="left" w:pos="5760"/>
        </w:tabs>
        <w:rPr>
          <w:sz w:val="22"/>
        </w:rPr>
      </w:pPr>
    </w:p>
    <w:p w14:paraId="15434853" w14:textId="77777777" w:rsidR="007B0044" w:rsidRDefault="007B0044" w:rsidP="007B0044">
      <w:pPr>
        <w:tabs>
          <w:tab w:val="left" w:pos="5760"/>
        </w:tabs>
        <w:rPr>
          <w:sz w:val="22"/>
        </w:rPr>
      </w:pPr>
    </w:p>
    <w:p w14:paraId="513A4389" w14:textId="77777777" w:rsidR="007B0044" w:rsidRDefault="007B0044" w:rsidP="007B0044">
      <w:pPr>
        <w:tabs>
          <w:tab w:val="left" w:pos="5760"/>
        </w:tabs>
        <w:rPr>
          <w:sz w:val="22"/>
        </w:rPr>
      </w:pPr>
    </w:p>
    <w:p w14:paraId="433DBF21" w14:textId="77777777" w:rsidR="007B0044" w:rsidRDefault="007B0044" w:rsidP="007B0044">
      <w:pPr>
        <w:tabs>
          <w:tab w:val="left" w:pos="5760"/>
        </w:tabs>
        <w:rPr>
          <w:sz w:val="22"/>
        </w:rPr>
      </w:pPr>
    </w:p>
    <w:p w14:paraId="32DA1F18" w14:textId="77777777" w:rsidR="007B0044" w:rsidRDefault="007B0044" w:rsidP="007B0044">
      <w:pPr>
        <w:tabs>
          <w:tab w:val="left" w:pos="5760"/>
        </w:tabs>
        <w:rPr>
          <w:b/>
          <w:sz w:val="22"/>
          <w:u w:val="single"/>
        </w:rPr>
      </w:pPr>
    </w:p>
    <w:p w14:paraId="74E7A7D8" w14:textId="77777777" w:rsidR="007B0044" w:rsidRDefault="007B0044" w:rsidP="007B0044">
      <w:pPr>
        <w:tabs>
          <w:tab w:val="left" w:pos="5760"/>
        </w:tabs>
        <w:rPr>
          <w:b/>
          <w:sz w:val="22"/>
          <w:u w:val="single"/>
        </w:rPr>
      </w:pPr>
    </w:p>
    <w:p w14:paraId="761EF849" w14:textId="77777777" w:rsidR="007B0044" w:rsidRDefault="007B0044" w:rsidP="007B0044">
      <w:pPr>
        <w:tabs>
          <w:tab w:val="left" w:pos="5760"/>
        </w:tabs>
        <w:rPr>
          <w:b/>
          <w:sz w:val="22"/>
          <w:u w:val="single"/>
        </w:rPr>
      </w:pPr>
    </w:p>
    <w:p w14:paraId="1D27FB3D" w14:textId="77777777" w:rsidR="007B0044" w:rsidRDefault="007B0044" w:rsidP="007B0044">
      <w:pPr>
        <w:tabs>
          <w:tab w:val="left" w:pos="5760"/>
        </w:tabs>
        <w:rPr>
          <w:b/>
          <w:sz w:val="22"/>
          <w:u w:val="single"/>
        </w:rPr>
      </w:pPr>
    </w:p>
    <w:p w14:paraId="21DE0A3C" w14:textId="77777777" w:rsidR="007B0044" w:rsidRDefault="007B0044" w:rsidP="007B0044">
      <w:pPr>
        <w:tabs>
          <w:tab w:val="left" w:pos="5760"/>
        </w:tabs>
        <w:rPr>
          <w:b/>
          <w:sz w:val="22"/>
          <w:u w:val="single"/>
        </w:rPr>
      </w:pPr>
    </w:p>
    <w:p w14:paraId="5E3B66AD" w14:textId="77777777" w:rsidR="007B0044" w:rsidRDefault="007B0044" w:rsidP="007B0044">
      <w:pPr>
        <w:tabs>
          <w:tab w:val="left" w:pos="5760"/>
        </w:tabs>
        <w:rPr>
          <w:b/>
          <w:sz w:val="22"/>
          <w:u w:val="single"/>
        </w:rPr>
      </w:pPr>
    </w:p>
    <w:p w14:paraId="27DEF49C" w14:textId="77777777" w:rsidR="00DA5369" w:rsidRDefault="00DA5369" w:rsidP="007B0044">
      <w:pPr>
        <w:tabs>
          <w:tab w:val="left" w:pos="5760"/>
        </w:tabs>
        <w:rPr>
          <w:b/>
          <w:sz w:val="22"/>
          <w:u w:val="single"/>
        </w:rPr>
      </w:pPr>
    </w:p>
    <w:p w14:paraId="2F5ABE85" w14:textId="77777777" w:rsidR="00DA5369" w:rsidRDefault="00DA5369" w:rsidP="007B0044">
      <w:pPr>
        <w:tabs>
          <w:tab w:val="left" w:pos="5760"/>
        </w:tabs>
        <w:rPr>
          <w:b/>
          <w:sz w:val="22"/>
          <w:u w:val="single"/>
        </w:rPr>
      </w:pPr>
    </w:p>
    <w:p w14:paraId="474BB07C" w14:textId="77777777" w:rsidR="00DA5369" w:rsidRDefault="00DA5369" w:rsidP="007B0044">
      <w:pPr>
        <w:tabs>
          <w:tab w:val="left" w:pos="5760"/>
        </w:tabs>
        <w:rPr>
          <w:b/>
          <w:sz w:val="22"/>
          <w:u w:val="single"/>
        </w:rPr>
      </w:pPr>
    </w:p>
    <w:p w14:paraId="3DBE596B" w14:textId="77777777" w:rsidR="00DA5369" w:rsidRDefault="00DA5369" w:rsidP="007B0044">
      <w:pPr>
        <w:tabs>
          <w:tab w:val="left" w:pos="5760"/>
        </w:tabs>
        <w:rPr>
          <w:b/>
          <w:sz w:val="22"/>
          <w:u w:val="single"/>
        </w:rPr>
      </w:pPr>
    </w:p>
    <w:p w14:paraId="4A792594" w14:textId="77777777" w:rsidR="00DA5369" w:rsidRDefault="007B0044" w:rsidP="00DA5369">
      <w:pPr>
        <w:tabs>
          <w:tab w:val="left" w:pos="5760"/>
        </w:tabs>
        <w:rPr>
          <w:b/>
          <w:sz w:val="22"/>
          <w:u w:val="single"/>
        </w:rPr>
      </w:pPr>
      <w:r>
        <w:rPr>
          <w:b/>
          <w:sz w:val="22"/>
          <w:u w:val="single"/>
        </w:rPr>
        <w:lastRenderedPageBreak/>
        <w:t>GENERAL:</w:t>
      </w:r>
    </w:p>
    <w:p w14:paraId="24A37216" w14:textId="77777777" w:rsidR="00DA5369" w:rsidRDefault="00DA5369" w:rsidP="00DA5369">
      <w:pPr>
        <w:tabs>
          <w:tab w:val="left" w:pos="5760"/>
        </w:tabs>
        <w:rPr>
          <w:sz w:val="22"/>
        </w:rPr>
      </w:pPr>
    </w:p>
    <w:p w14:paraId="2D5C8F3C" w14:textId="77777777" w:rsidR="007B0044" w:rsidRPr="00DA5369" w:rsidRDefault="007B0044" w:rsidP="00BB6FAE">
      <w:pPr>
        <w:tabs>
          <w:tab w:val="left" w:pos="5760"/>
        </w:tabs>
        <w:jc w:val="both"/>
        <w:rPr>
          <w:b/>
          <w:sz w:val="22"/>
          <w:u w:val="single"/>
        </w:rPr>
      </w:pPr>
      <w:r>
        <w:rPr>
          <w:sz w:val="22"/>
        </w:rPr>
        <w:t>This job description is a representative document.  Other reasonably similar duties may be allocated from time to time commensurate with the general character of the post and its grading.</w:t>
      </w:r>
    </w:p>
    <w:p w14:paraId="52EFB116" w14:textId="77777777" w:rsidR="007B0044" w:rsidRDefault="007B0044" w:rsidP="00BB6FAE">
      <w:pPr>
        <w:tabs>
          <w:tab w:val="left" w:pos="720"/>
          <w:tab w:val="left" w:pos="5760"/>
        </w:tabs>
        <w:ind w:left="720" w:hanging="720"/>
        <w:jc w:val="both"/>
        <w:rPr>
          <w:sz w:val="22"/>
        </w:rPr>
      </w:pPr>
    </w:p>
    <w:p w14:paraId="50696CFC" w14:textId="77777777" w:rsidR="007B0044" w:rsidRDefault="00387CE5" w:rsidP="00BB6FAE">
      <w:pPr>
        <w:tabs>
          <w:tab w:val="left" w:pos="720"/>
          <w:tab w:val="left" w:pos="5760"/>
        </w:tabs>
        <w:jc w:val="both"/>
        <w:rPr>
          <w:sz w:val="22"/>
        </w:rPr>
      </w:pPr>
      <w:r>
        <w:rPr>
          <w:sz w:val="22"/>
        </w:rPr>
        <w:t>All staff have a duty to take care of their own health and safety and that of others who may be affected by your actions at work. Staff must co-operate with employers and co-workers to help everyone meet their legal requirements.</w:t>
      </w:r>
    </w:p>
    <w:p w14:paraId="7786F123" w14:textId="77777777" w:rsidR="007B0044" w:rsidRDefault="007B0044" w:rsidP="00BB6FAE">
      <w:pPr>
        <w:tabs>
          <w:tab w:val="left" w:pos="720"/>
          <w:tab w:val="left" w:pos="5760"/>
        </w:tabs>
        <w:ind w:left="720" w:hanging="720"/>
        <w:jc w:val="both"/>
        <w:rPr>
          <w:sz w:val="22"/>
        </w:rPr>
      </w:pPr>
    </w:p>
    <w:p w14:paraId="0EDDB3A5" w14:textId="77777777" w:rsidR="007B0044" w:rsidRDefault="007B0044" w:rsidP="00BB6FAE">
      <w:pPr>
        <w:tabs>
          <w:tab w:val="left" w:pos="720"/>
          <w:tab w:val="left" w:pos="5760"/>
        </w:tabs>
        <w:jc w:val="both"/>
        <w:rPr>
          <w:sz w:val="22"/>
        </w:rPr>
      </w:pPr>
      <w:r>
        <w:rPr>
          <w:sz w:val="22"/>
        </w:rPr>
        <w:t>The Authority has an approved equality policy in employment and copies are available to all employees.  The post holder will be expected to comply</w:t>
      </w:r>
      <w:r w:rsidR="002C7176">
        <w:rPr>
          <w:sz w:val="22"/>
        </w:rPr>
        <w:t xml:space="preserve"> with</w:t>
      </w:r>
      <w:r>
        <w:rPr>
          <w:sz w:val="22"/>
        </w:rPr>
        <w:t>, observe and promote the equality policies of the Council.</w:t>
      </w:r>
    </w:p>
    <w:p w14:paraId="6A417204" w14:textId="77777777" w:rsidR="00AC42EC" w:rsidRDefault="00AC42EC" w:rsidP="00BB6FAE">
      <w:pPr>
        <w:tabs>
          <w:tab w:val="left" w:pos="720"/>
          <w:tab w:val="left" w:pos="5760"/>
        </w:tabs>
        <w:ind w:left="720" w:hanging="720"/>
        <w:jc w:val="both"/>
        <w:rPr>
          <w:sz w:val="22"/>
        </w:rPr>
      </w:pPr>
    </w:p>
    <w:p w14:paraId="6BC002AE" w14:textId="77777777" w:rsidR="00425C6D" w:rsidRDefault="00425C6D" w:rsidP="007B0044">
      <w:pPr>
        <w:tabs>
          <w:tab w:val="left" w:pos="720"/>
          <w:tab w:val="left" w:pos="5760"/>
        </w:tabs>
        <w:ind w:left="720" w:hanging="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14:paraId="1B0F1347" w14:textId="77777777" w:rsidTr="008B6B0C">
        <w:tc>
          <w:tcPr>
            <w:tcW w:w="9818" w:type="dxa"/>
          </w:tcPr>
          <w:p w14:paraId="4033B762" w14:textId="77777777" w:rsidR="007B0044" w:rsidRDefault="007B0044" w:rsidP="002C7176">
            <w:pPr>
              <w:tabs>
                <w:tab w:val="left" w:pos="720"/>
                <w:tab w:val="left" w:pos="5760"/>
              </w:tabs>
              <w:jc w:val="center"/>
              <w:rPr>
                <w:sz w:val="22"/>
              </w:rPr>
            </w:pPr>
            <w:r>
              <w:rPr>
                <w:b/>
                <w:sz w:val="22"/>
              </w:rPr>
              <w:t>Note:</w:t>
            </w:r>
            <w:r>
              <w:rPr>
                <w:sz w:val="22"/>
              </w:rPr>
              <w:t xml:space="preserve"> </w:t>
            </w:r>
            <w:r>
              <w:rPr>
                <w:sz w:val="22"/>
              </w:rPr>
              <w:tab/>
              <w:t xml:space="preserve">Where the </w:t>
            </w:r>
            <w:r w:rsidR="00BF2F28">
              <w:rPr>
                <w:sz w:val="22"/>
              </w:rPr>
              <w:t>post holder</w:t>
            </w:r>
            <w:r>
              <w:rPr>
                <w:sz w:val="22"/>
              </w:rPr>
              <w:t xml:space="preserve"> is disabled, every effort will be made to support all necessary aids, adaptations or equipment to allow them to carry out all the duties of the job.  </w:t>
            </w:r>
          </w:p>
        </w:tc>
      </w:tr>
    </w:tbl>
    <w:p w14:paraId="2C635B1E" w14:textId="77777777" w:rsidR="007B0044" w:rsidRDefault="007B0044" w:rsidP="007B0044">
      <w:pPr>
        <w:tabs>
          <w:tab w:val="left" w:pos="720"/>
          <w:tab w:val="left" w:pos="5760"/>
        </w:tabs>
        <w:ind w:left="720" w:hanging="720"/>
        <w:rPr>
          <w:sz w:val="22"/>
        </w:rPr>
      </w:pPr>
    </w:p>
    <w:p w14:paraId="7AAB5CF2" w14:textId="77777777" w:rsidR="00425C6D" w:rsidRDefault="00425C6D" w:rsidP="007B0044">
      <w:pPr>
        <w:tabs>
          <w:tab w:val="left" w:pos="720"/>
          <w:tab w:val="left" w:pos="5760"/>
        </w:tabs>
        <w:ind w:left="720" w:hanging="720"/>
        <w:rPr>
          <w:sz w:val="22"/>
        </w:rPr>
      </w:pPr>
    </w:p>
    <w:p w14:paraId="1B19A1F5" w14:textId="77777777" w:rsidR="002C7176" w:rsidRDefault="002C7176" w:rsidP="007B0044">
      <w:pPr>
        <w:tabs>
          <w:tab w:val="left" w:pos="720"/>
          <w:tab w:val="left" w:pos="5760"/>
        </w:tabs>
        <w:ind w:left="720" w:hanging="720"/>
        <w:rPr>
          <w:b/>
          <w:sz w:val="22"/>
          <w:u w:val="single"/>
        </w:rPr>
      </w:pPr>
      <w:r>
        <w:rPr>
          <w:b/>
          <w:sz w:val="22"/>
          <w:u w:val="single"/>
        </w:rPr>
        <w:t xml:space="preserve">Other </w:t>
      </w:r>
    </w:p>
    <w:p w14:paraId="4166F92A" w14:textId="77777777" w:rsidR="00BF2F28" w:rsidRDefault="00BF2F28" w:rsidP="007B0044">
      <w:pPr>
        <w:tabs>
          <w:tab w:val="left" w:pos="720"/>
          <w:tab w:val="left" w:pos="5760"/>
        </w:tabs>
        <w:ind w:left="720" w:hanging="720"/>
        <w:rPr>
          <w:b/>
          <w:sz w:val="22"/>
          <w:u w:val="single"/>
        </w:rPr>
      </w:pPr>
    </w:p>
    <w:p w14:paraId="26718CD6" w14:textId="77777777" w:rsidR="00BF2F28" w:rsidRDefault="00BF2F28" w:rsidP="00BF2F28">
      <w:pPr>
        <w:tabs>
          <w:tab w:val="left" w:pos="720"/>
          <w:tab w:val="left" w:pos="5760"/>
        </w:tabs>
        <w:ind w:left="720" w:hanging="720"/>
        <w:jc w:val="both"/>
        <w:rPr>
          <w:sz w:val="22"/>
        </w:rPr>
      </w:pPr>
      <w:r w:rsidRPr="00BF2F28">
        <w:rPr>
          <w:sz w:val="22"/>
        </w:rPr>
        <w:t>There is an expectation placed on the post holder to be registered, or working</w:t>
      </w:r>
      <w:r>
        <w:rPr>
          <w:sz w:val="22"/>
        </w:rPr>
        <w:t xml:space="preserve"> </w:t>
      </w:r>
      <w:r w:rsidRPr="00BF2F28">
        <w:rPr>
          <w:sz w:val="22"/>
        </w:rPr>
        <w:t>toward</w:t>
      </w:r>
      <w:r>
        <w:rPr>
          <w:sz w:val="22"/>
        </w:rPr>
        <w:t>s</w:t>
      </w:r>
    </w:p>
    <w:p w14:paraId="6D34B9A4" w14:textId="77777777" w:rsidR="00BF2F28" w:rsidRPr="00BF2F28" w:rsidRDefault="00BF2F28" w:rsidP="00BF2F28">
      <w:pPr>
        <w:tabs>
          <w:tab w:val="left" w:pos="720"/>
          <w:tab w:val="left" w:pos="5760"/>
        </w:tabs>
        <w:ind w:left="737" w:hanging="720"/>
        <w:jc w:val="both"/>
        <w:rPr>
          <w:sz w:val="22"/>
        </w:rPr>
      </w:pPr>
      <w:r w:rsidRPr="00BF2F28">
        <w:rPr>
          <w:sz w:val="22"/>
        </w:rPr>
        <w:t>registration, as a Public Health Practitioner with UKPHR (Public Health Register)</w:t>
      </w:r>
      <w:r>
        <w:rPr>
          <w:sz w:val="22"/>
        </w:rPr>
        <w:t>.</w:t>
      </w:r>
    </w:p>
    <w:p w14:paraId="1AC2C8DC" w14:textId="77777777" w:rsidR="002C7176" w:rsidRDefault="002C7176" w:rsidP="00BF2F28">
      <w:pPr>
        <w:tabs>
          <w:tab w:val="left" w:pos="720"/>
          <w:tab w:val="left" w:pos="5760"/>
        </w:tabs>
        <w:ind w:left="720" w:hanging="720"/>
        <w:jc w:val="both"/>
        <w:rPr>
          <w:sz w:val="22"/>
        </w:rPr>
      </w:pPr>
    </w:p>
    <w:p w14:paraId="3DA05233" w14:textId="77777777" w:rsidR="007B0044" w:rsidRDefault="007B0044" w:rsidP="00BF2F28">
      <w:pPr>
        <w:tabs>
          <w:tab w:val="left" w:pos="5760"/>
        </w:tabs>
        <w:jc w:val="both"/>
        <w:rPr>
          <w:sz w:val="22"/>
        </w:rPr>
      </w:pPr>
      <w:r>
        <w:rPr>
          <w:sz w:val="22"/>
        </w:rPr>
        <w:t xml:space="preserve">Since confidential information is involved with the duties of this post, the </w:t>
      </w:r>
      <w:r w:rsidR="00BF2F28">
        <w:rPr>
          <w:sz w:val="22"/>
        </w:rPr>
        <w:t>post holder</w:t>
      </w:r>
      <w:r>
        <w:rPr>
          <w:sz w:val="22"/>
        </w:rPr>
        <w:t xml:space="preserve"> will be required to exercise discretion at all times and to observe relevant codes of practice and legislation in relation to data protection and personal information.</w:t>
      </w:r>
    </w:p>
    <w:p w14:paraId="4A7E43CC" w14:textId="77777777" w:rsidR="007B0044" w:rsidRDefault="007B0044" w:rsidP="00BF2F28">
      <w:pPr>
        <w:tabs>
          <w:tab w:val="left" w:pos="5760"/>
        </w:tabs>
        <w:jc w:val="both"/>
        <w:rPr>
          <w:sz w:val="22"/>
        </w:rPr>
      </w:pPr>
    </w:p>
    <w:p w14:paraId="68FBB7B5" w14:textId="77777777" w:rsidR="007B0044" w:rsidRDefault="007B0044" w:rsidP="00BF2F28">
      <w:pPr>
        <w:tabs>
          <w:tab w:val="left" w:pos="5760"/>
        </w:tabs>
        <w:jc w:val="both"/>
        <w:rPr>
          <w:sz w:val="22"/>
        </w:rPr>
      </w:pPr>
      <w:r>
        <w:rPr>
          <w:sz w:val="22"/>
        </w:rPr>
        <w:t>Undertake, and participate in training, coaching and development activities, as appropriate.</w:t>
      </w:r>
    </w:p>
    <w:p w14:paraId="1BC3895A" w14:textId="77777777" w:rsidR="007B0044" w:rsidRDefault="007B0044" w:rsidP="00BF2F28">
      <w:pPr>
        <w:tabs>
          <w:tab w:val="left" w:pos="5760"/>
        </w:tabs>
        <w:jc w:val="both"/>
        <w:rPr>
          <w:sz w:val="22"/>
        </w:rPr>
      </w:pPr>
    </w:p>
    <w:p w14:paraId="3778F911" w14:textId="77777777" w:rsidR="007B0044" w:rsidRDefault="007B0044" w:rsidP="00BF2F28">
      <w:pPr>
        <w:tabs>
          <w:tab w:val="left" w:pos="5760"/>
        </w:tabs>
        <w:jc w:val="both"/>
        <w:rPr>
          <w:sz w:val="22"/>
        </w:rPr>
      </w:pPr>
      <w:r>
        <w:rPr>
          <w:sz w:val="22"/>
        </w:rPr>
        <w:t>The person appointed will be expected to work flexibly and the exact nature of the duties described above is subject to periodic review and is liable to change.</w:t>
      </w:r>
    </w:p>
    <w:p w14:paraId="36F7E3EF" w14:textId="77777777" w:rsidR="007B0044" w:rsidRDefault="007B0044" w:rsidP="00BF2F28">
      <w:pPr>
        <w:tabs>
          <w:tab w:val="left" w:pos="720"/>
          <w:tab w:val="left" w:pos="5760"/>
        </w:tabs>
        <w:ind w:left="720" w:hanging="720"/>
        <w:jc w:val="both"/>
        <w:rPr>
          <w:sz w:val="22"/>
        </w:rPr>
      </w:pPr>
    </w:p>
    <w:p w14:paraId="5EF00ABC" w14:textId="77777777" w:rsidR="00425C6D" w:rsidRDefault="00425C6D" w:rsidP="00BB6FAE">
      <w:pPr>
        <w:tabs>
          <w:tab w:val="left" w:pos="720"/>
          <w:tab w:val="left" w:pos="5760"/>
        </w:tabs>
        <w:rPr>
          <w:sz w:val="22"/>
        </w:rPr>
      </w:pPr>
    </w:p>
    <w:p w14:paraId="39D8B001" w14:textId="5F1CBC4C" w:rsidR="007B0044" w:rsidRPr="00BB6FAE" w:rsidRDefault="007B0044" w:rsidP="007B0044">
      <w:pPr>
        <w:tabs>
          <w:tab w:val="left" w:pos="1920"/>
          <w:tab w:val="left" w:pos="5760"/>
        </w:tabs>
        <w:rPr>
          <w:b/>
          <w:sz w:val="22"/>
        </w:rPr>
      </w:pPr>
      <w:r>
        <w:rPr>
          <w:b/>
          <w:sz w:val="22"/>
          <w:u w:val="single"/>
        </w:rPr>
        <w:t>Name</w:t>
      </w:r>
      <w:r w:rsidR="00BB6FAE">
        <w:rPr>
          <w:b/>
          <w:sz w:val="22"/>
          <w:u w:val="single"/>
        </w:rPr>
        <w:t>:</w:t>
      </w:r>
      <w:r w:rsidR="00BB6FAE" w:rsidRPr="00BB6FAE">
        <w:rPr>
          <w:b/>
          <w:sz w:val="22"/>
        </w:rPr>
        <w:t xml:space="preserve">  </w:t>
      </w:r>
      <w:r w:rsidR="000A7DE3">
        <w:rPr>
          <w:b/>
          <w:sz w:val="22"/>
        </w:rPr>
        <w:t xml:space="preserve">Margaret Jones </w:t>
      </w:r>
    </w:p>
    <w:p w14:paraId="48E4EACF" w14:textId="77777777" w:rsidR="007B0044" w:rsidRPr="00BB6FAE" w:rsidRDefault="007B0044" w:rsidP="007B0044">
      <w:pPr>
        <w:tabs>
          <w:tab w:val="left" w:pos="1920"/>
          <w:tab w:val="left" w:pos="5760"/>
        </w:tabs>
        <w:rPr>
          <w:b/>
          <w:sz w:val="22"/>
        </w:rPr>
      </w:pPr>
    </w:p>
    <w:p w14:paraId="1110D5E1" w14:textId="77777777" w:rsidR="007B0044" w:rsidRDefault="007B0044" w:rsidP="007B0044">
      <w:pPr>
        <w:tabs>
          <w:tab w:val="left" w:pos="1920"/>
          <w:tab w:val="left" w:pos="5760"/>
        </w:tabs>
        <w:rPr>
          <w:b/>
          <w:sz w:val="22"/>
          <w:u w:val="single"/>
        </w:rPr>
      </w:pPr>
    </w:p>
    <w:p w14:paraId="4DE9C193" w14:textId="49193588" w:rsidR="007B0044" w:rsidRDefault="007B0044" w:rsidP="007B0044">
      <w:pPr>
        <w:tabs>
          <w:tab w:val="left" w:pos="1920"/>
          <w:tab w:val="left" w:pos="5760"/>
        </w:tabs>
        <w:rPr>
          <w:b/>
          <w:sz w:val="22"/>
          <w:u w:val="single"/>
        </w:rPr>
      </w:pPr>
      <w:r>
        <w:rPr>
          <w:b/>
          <w:sz w:val="22"/>
          <w:u w:val="single"/>
        </w:rPr>
        <w:t>Designation</w:t>
      </w:r>
      <w:r w:rsidR="00BB6FAE">
        <w:rPr>
          <w:b/>
          <w:sz w:val="22"/>
          <w:u w:val="single"/>
        </w:rPr>
        <w:t xml:space="preserve">: </w:t>
      </w:r>
      <w:r w:rsidR="00BB6FAE" w:rsidRPr="00BB6FAE">
        <w:rPr>
          <w:b/>
          <w:sz w:val="22"/>
        </w:rPr>
        <w:t>Director of Public Health</w:t>
      </w:r>
    </w:p>
    <w:p w14:paraId="1BB3FE05" w14:textId="77777777" w:rsidR="007B0044" w:rsidRDefault="007B0044" w:rsidP="007B0044">
      <w:pPr>
        <w:tabs>
          <w:tab w:val="left" w:pos="1920"/>
          <w:tab w:val="left" w:pos="5760"/>
        </w:tabs>
        <w:rPr>
          <w:b/>
          <w:sz w:val="22"/>
          <w:u w:val="single"/>
        </w:rPr>
      </w:pPr>
    </w:p>
    <w:p w14:paraId="6324C295" w14:textId="77777777" w:rsidR="007B0044" w:rsidRDefault="007B0044" w:rsidP="007B0044">
      <w:pPr>
        <w:tabs>
          <w:tab w:val="left" w:pos="1920"/>
          <w:tab w:val="left" w:pos="5760"/>
        </w:tabs>
        <w:rPr>
          <w:b/>
          <w:sz w:val="22"/>
        </w:rPr>
      </w:pPr>
    </w:p>
    <w:p w14:paraId="1449B3E2" w14:textId="4F07D9D6" w:rsidR="007B0044" w:rsidRDefault="007B0044" w:rsidP="007B0044">
      <w:pPr>
        <w:tabs>
          <w:tab w:val="left" w:pos="1920"/>
          <w:tab w:val="left" w:pos="5760"/>
        </w:tabs>
        <w:rPr>
          <w:sz w:val="22"/>
        </w:rPr>
      </w:pPr>
      <w:r>
        <w:rPr>
          <w:b/>
          <w:sz w:val="22"/>
          <w:u w:val="single"/>
        </w:rPr>
        <w:t>Date</w:t>
      </w:r>
      <w:r w:rsidR="00BB6FAE">
        <w:rPr>
          <w:b/>
          <w:sz w:val="22"/>
          <w:u w:val="single"/>
        </w:rPr>
        <w:t xml:space="preserve">: </w:t>
      </w:r>
      <w:r w:rsidR="000A7DE3">
        <w:rPr>
          <w:b/>
          <w:sz w:val="22"/>
        </w:rPr>
        <w:t xml:space="preserve"> August 2020</w:t>
      </w:r>
    </w:p>
    <w:p w14:paraId="6A86B233" w14:textId="77777777" w:rsidR="007B0044" w:rsidRDefault="007B0044" w:rsidP="007B0044">
      <w:pPr>
        <w:tabs>
          <w:tab w:val="left" w:pos="1920"/>
          <w:tab w:val="left" w:pos="5760"/>
        </w:tabs>
        <w:rPr>
          <w:sz w:val="22"/>
        </w:rPr>
      </w:pPr>
      <w:r>
        <w:rPr>
          <w:sz w:val="22"/>
        </w:rPr>
        <w:br/>
      </w:r>
    </w:p>
    <w:p w14:paraId="4C6F4B35" w14:textId="77777777" w:rsidR="007B0044" w:rsidRDefault="007B0044" w:rsidP="007B0044">
      <w:pPr>
        <w:tabs>
          <w:tab w:val="left" w:pos="1920"/>
          <w:tab w:val="left" w:pos="5760"/>
        </w:tabs>
        <w:rPr>
          <w:sz w:val="22"/>
        </w:rPr>
      </w:pPr>
    </w:p>
    <w:p w14:paraId="64A513AF" w14:textId="77777777" w:rsidR="007B0044" w:rsidRDefault="007B0044" w:rsidP="007B0044">
      <w:pPr>
        <w:tabs>
          <w:tab w:val="left" w:pos="1920"/>
          <w:tab w:val="left" w:pos="5760"/>
        </w:tabs>
        <w:rPr>
          <w:sz w:val="22"/>
        </w:rPr>
      </w:pPr>
    </w:p>
    <w:p w14:paraId="2BF0FBD7" w14:textId="77777777" w:rsidR="007B0044" w:rsidRDefault="007B0044" w:rsidP="007B0044">
      <w:pPr>
        <w:tabs>
          <w:tab w:val="left" w:pos="1920"/>
          <w:tab w:val="left" w:pos="5760"/>
        </w:tabs>
        <w:rPr>
          <w:sz w:val="22"/>
        </w:rPr>
      </w:pPr>
    </w:p>
    <w:p w14:paraId="56FA23B9" w14:textId="77777777" w:rsidR="007B0044" w:rsidRDefault="007B0044" w:rsidP="007B0044">
      <w:pPr>
        <w:tabs>
          <w:tab w:val="left" w:pos="1920"/>
          <w:tab w:val="left" w:pos="5760"/>
        </w:tabs>
        <w:rPr>
          <w:sz w:val="22"/>
        </w:rPr>
      </w:pPr>
    </w:p>
    <w:p w14:paraId="55394806" w14:textId="77777777" w:rsidR="007B0044" w:rsidRDefault="007B0044" w:rsidP="007B0044">
      <w:pPr>
        <w:tabs>
          <w:tab w:val="left" w:pos="1920"/>
          <w:tab w:val="left" w:pos="5760"/>
        </w:tabs>
        <w:rPr>
          <w:sz w:val="22"/>
        </w:rPr>
      </w:pPr>
    </w:p>
    <w:p w14:paraId="118CE387" w14:textId="77777777" w:rsidR="007B0044" w:rsidRDefault="007B0044" w:rsidP="007B0044">
      <w:pPr>
        <w:tabs>
          <w:tab w:val="left" w:pos="1920"/>
          <w:tab w:val="left" w:pos="5760"/>
        </w:tabs>
        <w:rPr>
          <w:sz w:val="22"/>
        </w:rPr>
      </w:pPr>
    </w:p>
    <w:p w14:paraId="6501613F" w14:textId="77777777" w:rsidR="007B0044" w:rsidRDefault="007B0044" w:rsidP="007B0044">
      <w:pPr>
        <w:tabs>
          <w:tab w:val="left" w:pos="1920"/>
          <w:tab w:val="left" w:pos="5760"/>
        </w:tabs>
        <w:rPr>
          <w:sz w:val="22"/>
        </w:rPr>
      </w:pPr>
    </w:p>
    <w:p w14:paraId="00FC985D" w14:textId="77777777" w:rsidR="007B0044" w:rsidRDefault="007B0044" w:rsidP="007B0044">
      <w:pPr>
        <w:tabs>
          <w:tab w:val="left" w:pos="1920"/>
          <w:tab w:val="left" w:pos="5760"/>
        </w:tabs>
        <w:rPr>
          <w:sz w:val="22"/>
        </w:rPr>
      </w:pPr>
    </w:p>
    <w:p w14:paraId="756DDF87" w14:textId="77777777" w:rsidR="007B0044" w:rsidRDefault="007B0044" w:rsidP="007B0044">
      <w:pPr>
        <w:tabs>
          <w:tab w:val="left" w:pos="1920"/>
          <w:tab w:val="left" w:pos="5760"/>
        </w:tabs>
        <w:rPr>
          <w:sz w:val="22"/>
        </w:rPr>
      </w:pPr>
    </w:p>
    <w:p w14:paraId="132543A5" w14:textId="77777777" w:rsidR="007B0044" w:rsidRDefault="007B0044" w:rsidP="007B0044">
      <w:pPr>
        <w:tabs>
          <w:tab w:val="left" w:pos="1920"/>
          <w:tab w:val="left" w:pos="5760"/>
        </w:tabs>
        <w:rPr>
          <w:sz w:val="22"/>
        </w:rPr>
      </w:pPr>
    </w:p>
    <w:p w14:paraId="17A0CADD" w14:textId="77777777" w:rsidR="007B0044" w:rsidRDefault="007B0044" w:rsidP="007B0044">
      <w:pPr>
        <w:tabs>
          <w:tab w:val="left" w:pos="1920"/>
          <w:tab w:val="left" w:pos="5760"/>
        </w:tabs>
        <w:rPr>
          <w:sz w:val="22"/>
        </w:rPr>
      </w:pPr>
    </w:p>
    <w:p w14:paraId="0E93436D" w14:textId="77777777" w:rsidR="008B6B0C" w:rsidRDefault="008B6B0C"/>
    <w:sectPr w:rsidR="008B6B0C" w:rsidSect="008B4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21651"/>
    <w:multiLevelType w:val="hybridMultilevel"/>
    <w:tmpl w:val="AED49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E93DFD"/>
    <w:multiLevelType w:val="hybridMultilevel"/>
    <w:tmpl w:val="20A026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483F99"/>
    <w:multiLevelType w:val="hybridMultilevel"/>
    <w:tmpl w:val="3F02B14A"/>
    <w:lvl w:ilvl="0" w:tplc="F40052DC">
      <w:start w:val="1"/>
      <w:numFmt w:val="bullet"/>
      <w:lvlText w:val="•"/>
      <w:lvlJc w:val="left"/>
      <w:pPr>
        <w:tabs>
          <w:tab w:val="num" w:pos="720"/>
        </w:tabs>
        <w:ind w:left="720" w:hanging="360"/>
      </w:pPr>
      <w:rPr>
        <w:rFonts w:ascii="Times New Roman" w:hAnsi="Times New Roman" w:hint="default"/>
      </w:rPr>
    </w:lvl>
    <w:lvl w:ilvl="1" w:tplc="1CB8048C" w:tentative="1">
      <w:start w:val="1"/>
      <w:numFmt w:val="bullet"/>
      <w:lvlText w:val="•"/>
      <w:lvlJc w:val="left"/>
      <w:pPr>
        <w:tabs>
          <w:tab w:val="num" w:pos="1440"/>
        </w:tabs>
        <w:ind w:left="1440" w:hanging="360"/>
      </w:pPr>
      <w:rPr>
        <w:rFonts w:ascii="Times New Roman" w:hAnsi="Times New Roman" w:hint="default"/>
      </w:rPr>
    </w:lvl>
    <w:lvl w:ilvl="2" w:tplc="B90C8220" w:tentative="1">
      <w:start w:val="1"/>
      <w:numFmt w:val="bullet"/>
      <w:lvlText w:val="•"/>
      <w:lvlJc w:val="left"/>
      <w:pPr>
        <w:tabs>
          <w:tab w:val="num" w:pos="2160"/>
        </w:tabs>
        <w:ind w:left="2160" w:hanging="360"/>
      </w:pPr>
      <w:rPr>
        <w:rFonts w:ascii="Times New Roman" w:hAnsi="Times New Roman" w:hint="default"/>
      </w:rPr>
    </w:lvl>
    <w:lvl w:ilvl="3" w:tplc="93E40204" w:tentative="1">
      <w:start w:val="1"/>
      <w:numFmt w:val="bullet"/>
      <w:lvlText w:val="•"/>
      <w:lvlJc w:val="left"/>
      <w:pPr>
        <w:tabs>
          <w:tab w:val="num" w:pos="2880"/>
        </w:tabs>
        <w:ind w:left="2880" w:hanging="360"/>
      </w:pPr>
      <w:rPr>
        <w:rFonts w:ascii="Times New Roman" w:hAnsi="Times New Roman" w:hint="default"/>
      </w:rPr>
    </w:lvl>
    <w:lvl w:ilvl="4" w:tplc="B596C5C2" w:tentative="1">
      <w:start w:val="1"/>
      <w:numFmt w:val="bullet"/>
      <w:lvlText w:val="•"/>
      <w:lvlJc w:val="left"/>
      <w:pPr>
        <w:tabs>
          <w:tab w:val="num" w:pos="3600"/>
        </w:tabs>
        <w:ind w:left="3600" w:hanging="360"/>
      </w:pPr>
      <w:rPr>
        <w:rFonts w:ascii="Times New Roman" w:hAnsi="Times New Roman" w:hint="default"/>
      </w:rPr>
    </w:lvl>
    <w:lvl w:ilvl="5" w:tplc="1D76B960" w:tentative="1">
      <w:start w:val="1"/>
      <w:numFmt w:val="bullet"/>
      <w:lvlText w:val="•"/>
      <w:lvlJc w:val="left"/>
      <w:pPr>
        <w:tabs>
          <w:tab w:val="num" w:pos="4320"/>
        </w:tabs>
        <w:ind w:left="4320" w:hanging="360"/>
      </w:pPr>
      <w:rPr>
        <w:rFonts w:ascii="Times New Roman" w:hAnsi="Times New Roman" w:hint="default"/>
      </w:rPr>
    </w:lvl>
    <w:lvl w:ilvl="6" w:tplc="2D5A21B4" w:tentative="1">
      <w:start w:val="1"/>
      <w:numFmt w:val="bullet"/>
      <w:lvlText w:val="•"/>
      <w:lvlJc w:val="left"/>
      <w:pPr>
        <w:tabs>
          <w:tab w:val="num" w:pos="5040"/>
        </w:tabs>
        <w:ind w:left="5040" w:hanging="360"/>
      </w:pPr>
      <w:rPr>
        <w:rFonts w:ascii="Times New Roman" w:hAnsi="Times New Roman" w:hint="default"/>
      </w:rPr>
    </w:lvl>
    <w:lvl w:ilvl="7" w:tplc="4CA604C4" w:tentative="1">
      <w:start w:val="1"/>
      <w:numFmt w:val="bullet"/>
      <w:lvlText w:val="•"/>
      <w:lvlJc w:val="left"/>
      <w:pPr>
        <w:tabs>
          <w:tab w:val="num" w:pos="5760"/>
        </w:tabs>
        <w:ind w:left="5760" w:hanging="360"/>
      </w:pPr>
      <w:rPr>
        <w:rFonts w:ascii="Times New Roman" w:hAnsi="Times New Roman" w:hint="default"/>
      </w:rPr>
    </w:lvl>
    <w:lvl w:ilvl="8" w:tplc="34866DE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A895522"/>
    <w:multiLevelType w:val="hybridMultilevel"/>
    <w:tmpl w:val="9410C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63406"/>
    <w:multiLevelType w:val="hybridMultilevel"/>
    <w:tmpl w:val="0D04B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9B028F"/>
    <w:multiLevelType w:val="hybridMultilevel"/>
    <w:tmpl w:val="9B48C3F0"/>
    <w:lvl w:ilvl="0" w:tplc="8AAC8D06">
      <w:start w:val="1"/>
      <w:numFmt w:val="bullet"/>
      <w:lvlText w:val="•"/>
      <w:lvlJc w:val="left"/>
      <w:pPr>
        <w:tabs>
          <w:tab w:val="num" w:pos="720"/>
        </w:tabs>
        <w:ind w:left="720" w:hanging="360"/>
      </w:pPr>
      <w:rPr>
        <w:rFonts w:ascii="Times New Roman" w:hAnsi="Times New Roman" w:hint="default"/>
      </w:rPr>
    </w:lvl>
    <w:lvl w:ilvl="1" w:tplc="A4865492" w:tentative="1">
      <w:start w:val="1"/>
      <w:numFmt w:val="bullet"/>
      <w:lvlText w:val="•"/>
      <w:lvlJc w:val="left"/>
      <w:pPr>
        <w:tabs>
          <w:tab w:val="num" w:pos="1440"/>
        </w:tabs>
        <w:ind w:left="1440" w:hanging="360"/>
      </w:pPr>
      <w:rPr>
        <w:rFonts w:ascii="Times New Roman" w:hAnsi="Times New Roman" w:hint="default"/>
      </w:rPr>
    </w:lvl>
    <w:lvl w:ilvl="2" w:tplc="D0447A16" w:tentative="1">
      <w:start w:val="1"/>
      <w:numFmt w:val="bullet"/>
      <w:lvlText w:val="•"/>
      <w:lvlJc w:val="left"/>
      <w:pPr>
        <w:tabs>
          <w:tab w:val="num" w:pos="2160"/>
        </w:tabs>
        <w:ind w:left="2160" w:hanging="360"/>
      </w:pPr>
      <w:rPr>
        <w:rFonts w:ascii="Times New Roman" w:hAnsi="Times New Roman" w:hint="default"/>
      </w:rPr>
    </w:lvl>
    <w:lvl w:ilvl="3" w:tplc="2BA8469E" w:tentative="1">
      <w:start w:val="1"/>
      <w:numFmt w:val="bullet"/>
      <w:lvlText w:val="•"/>
      <w:lvlJc w:val="left"/>
      <w:pPr>
        <w:tabs>
          <w:tab w:val="num" w:pos="2880"/>
        </w:tabs>
        <w:ind w:left="2880" w:hanging="360"/>
      </w:pPr>
      <w:rPr>
        <w:rFonts w:ascii="Times New Roman" w:hAnsi="Times New Roman" w:hint="default"/>
      </w:rPr>
    </w:lvl>
    <w:lvl w:ilvl="4" w:tplc="A72A8B2A" w:tentative="1">
      <w:start w:val="1"/>
      <w:numFmt w:val="bullet"/>
      <w:lvlText w:val="•"/>
      <w:lvlJc w:val="left"/>
      <w:pPr>
        <w:tabs>
          <w:tab w:val="num" w:pos="3600"/>
        </w:tabs>
        <w:ind w:left="3600" w:hanging="360"/>
      </w:pPr>
      <w:rPr>
        <w:rFonts w:ascii="Times New Roman" w:hAnsi="Times New Roman" w:hint="default"/>
      </w:rPr>
    </w:lvl>
    <w:lvl w:ilvl="5" w:tplc="35684D6C" w:tentative="1">
      <w:start w:val="1"/>
      <w:numFmt w:val="bullet"/>
      <w:lvlText w:val="•"/>
      <w:lvlJc w:val="left"/>
      <w:pPr>
        <w:tabs>
          <w:tab w:val="num" w:pos="4320"/>
        </w:tabs>
        <w:ind w:left="4320" w:hanging="360"/>
      </w:pPr>
      <w:rPr>
        <w:rFonts w:ascii="Times New Roman" w:hAnsi="Times New Roman" w:hint="default"/>
      </w:rPr>
    </w:lvl>
    <w:lvl w:ilvl="6" w:tplc="B6C41720" w:tentative="1">
      <w:start w:val="1"/>
      <w:numFmt w:val="bullet"/>
      <w:lvlText w:val="•"/>
      <w:lvlJc w:val="left"/>
      <w:pPr>
        <w:tabs>
          <w:tab w:val="num" w:pos="5040"/>
        </w:tabs>
        <w:ind w:left="5040" w:hanging="360"/>
      </w:pPr>
      <w:rPr>
        <w:rFonts w:ascii="Times New Roman" w:hAnsi="Times New Roman" w:hint="default"/>
      </w:rPr>
    </w:lvl>
    <w:lvl w:ilvl="7" w:tplc="AF4A59D6" w:tentative="1">
      <w:start w:val="1"/>
      <w:numFmt w:val="bullet"/>
      <w:lvlText w:val="•"/>
      <w:lvlJc w:val="left"/>
      <w:pPr>
        <w:tabs>
          <w:tab w:val="num" w:pos="5760"/>
        </w:tabs>
        <w:ind w:left="5760" w:hanging="360"/>
      </w:pPr>
      <w:rPr>
        <w:rFonts w:ascii="Times New Roman" w:hAnsi="Times New Roman" w:hint="default"/>
      </w:rPr>
    </w:lvl>
    <w:lvl w:ilvl="8" w:tplc="C74892E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3C7414D"/>
    <w:multiLevelType w:val="hybridMultilevel"/>
    <w:tmpl w:val="4A96D5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E221F9"/>
    <w:multiLevelType w:val="multilevel"/>
    <w:tmpl w:val="66289F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7"/>
  </w:num>
  <w:num w:numId="2">
    <w:abstractNumId w:val="6"/>
  </w:num>
  <w:num w:numId="3">
    <w:abstractNumId w:val="1"/>
  </w:num>
  <w:num w:numId="4">
    <w:abstractNumId w:val="3"/>
  </w:num>
  <w:num w:numId="5">
    <w:abstractNumId w:val="4"/>
  </w:num>
  <w:num w:numId="6">
    <w:abstractNumId w:val="0"/>
    <w:lvlOverride w:ilvl="0"/>
    <w:lvlOverride w:ilvl="1"/>
    <w:lvlOverride w:ilvl="2"/>
    <w:lvlOverride w:ilvl="3"/>
    <w:lvlOverride w:ilvl="4"/>
    <w:lvlOverride w:ilvl="5"/>
    <w:lvlOverride w:ilvl="6"/>
    <w:lvlOverride w:ilvl="7"/>
    <w:lvlOverride w:ilvl="8"/>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44"/>
    <w:rsid w:val="00045B90"/>
    <w:rsid w:val="00090EAE"/>
    <w:rsid w:val="000A7DE3"/>
    <w:rsid w:val="001E181B"/>
    <w:rsid w:val="001E29D9"/>
    <w:rsid w:val="001F1B3F"/>
    <w:rsid w:val="00231339"/>
    <w:rsid w:val="002C7176"/>
    <w:rsid w:val="002F271E"/>
    <w:rsid w:val="00387CE5"/>
    <w:rsid w:val="003A5730"/>
    <w:rsid w:val="00425C6D"/>
    <w:rsid w:val="00434A41"/>
    <w:rsid w:val="00516FBE"/>
    <w:rsid w:val="0058411C"/>
    <w:rsid w:val="007B0044"/>
    <w:rsid w:val="007F3550"/>
    <w:rsid w:val="008B45BF"/>
    <w:rsid w:val="008B6B0C"/>
    <w:rsid w:val="00A25B8C"/>
    <w:rsid w:val="00A93010"/>
    <w:rsid w:val="00AB7C68"/>
    <w:rsid w:val="00AC42EC"/>
    <w:rsid w:val="00BB3BC0"/>
    <w:rsid w:val="00BB6FAE"/>
    <w:rsid w:val="00BF2F28"/>
    <w:rsid w:val="00C637BA"/>
    <w:rsid w:val="00CE205D"/>
    <w:rsid w:val="00D40357"/>
    <w:rsid w:val="00DA3DAF"/>
    <w:rsid w:val="00DA5369"/>
    <w:rsid w:val="00F3360E"/>
    <w:rsid w:val="00F64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7"/>
    <o:shapelayout v:ext="edit">
      <o:idmap v:ext="edit" data="1"/>
    </o:shapelayout>
  </w:shapeDefaults>
  <w:decimalSymbol w:val="."/>
  <w:listSeparator w:val=","/>
  <w14:docId w14:val="33D9938E"/>
  <w15:docId w15:val="{776946E3-4DF4-42B7-986A-3C1A72BEE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0044"/>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7B0044"/>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7B0044"/>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7B0044"/>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B0044"/>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7B0044"/>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7B0044"/>
    <w:rPr>
      <w:rFonts w:ascii="Lucida Sans Unicode" w:eastAsia="Times New Roman" w:hAnsi="Lucida Sans Unicode" w:cs="Times New Roman"/>
      <w:b/>
      <w:sz w:val="20"/>
      <w:szCs w:val="20"/>
      <w:u w:val="single"/>
    </w:rPr>
  </w:style>
  <w:style w:type="paragraph" w:styleId="Footer">
    <w:name w:val="footer"/>
    <w:basedOn w:val="Normal"/>
    <w:link w:val="FooterChar"/>
    <w:rsid w:val="007B0044"/>
    <w:pPr>
      <w:tabs>
        <w:tab w:val="center" w:pos="4153"/>
        <w:tab w:val="right" w:pos="8306"/>
      </w:tabs>
    </w:pPr>
    <w:rPr>
      <w:sz w:val="22"/>
    </w:rPr>
  </w:style>
  <w:style w:type="character" w:customStyle="1" w:styleId="FooterChar">
    <w:name w:val="Footer Char"/>
    <w:basedOn w:val="DefaultParagraphFont"/>
    <w:link w:val="Footer"/>
    <w:rsid w:val="007B0044"/>
    <w:rPr>
      <w:rFonts w:ascii="Arial" w:eastAsia="Times New Roman" w:hAnsi="Arial" w:cs="Times New Roman"/>
      <w:szCs w:val="20"/>
    </w:rPr>
  </w:style>
  <w:style w:type="character" w:styleId="Hyperlink">
    <w:name w:val="Hyperlink"/>
    <w:basedOn w:val="DefaultParagraphFont"/>
    <w:rsid w:val="007B0044"/>
    <w:rPr>
      <w:color w:val="0000FF"/>
      <w:u w:val="single"/>
    </w:rPr>
  </w:style>
  <w:style w:type="paragraph" w:styleId="NoSpacing">
    <w:name w:val="No Spacing"/>
    <w:uiPriority w:val="1"/>
    <w:qFormat/>
    <w:rsid w:val="007B0044"/>
    <w:pPr>
      <w:spacing w:after="0" w:line="240" w:lineRule="auto"/>
    </w:pPr>
    <w:rPr>
      <w:rFonts w:ascii="Calibri" w:eastAsia="Times New Roman" w:hAnsi="Calibri" w:cs="Times New Roman"/>
      <w:lang w:eastAsia="en-GB"/>
    </w:rPr>
  </w:style>
  <w:style w:type="paragraph" w:styleId="Header">
    <w:name w:val="header"/>
    <w:basedOn w:val="Normal"/>
    <w:link w:val="HeaderChar"/>
    <w:rsid w:val="008B6B0C"/>
    <w:pPr>
      <w:tabs>
        <w:tab w:val="center" w:pos="4153"/>
        <w:tab w:val="right" w:pos="8306"/>
      </w:tabs>
    </w:pPr>
    <w:rPr>
      <w:rFonts w:ascii="Times New Roman" w:hAnsi="Times New Roman"/>
      <w:sz w:val="24"/>
    </w:rPr>
  </w:style>
  <w:style w:type="character" w:customStyle="1" w:styleId="HeaderChar">
    <w:name w:val="Header Char"/>
    <w:basedOn w:val="DefaultParagraphFont"/>
    <w:link w:val="Header"/>
    <w:rsid w:val="008B6B0C"/>
    <w:rPr>
      <w:rFonts w:ascii="Times New Roman" w:eastAsia="Times New Roman" w:hAnsi="Times New Roman" w:cs="Times New Roman"/>
      <w:sz w:val="24"/>
      <w:szCs w:val="20"/>
    </w:rPr>
  </w:style>
  <w:style w:type="paragraph" w:customStyle="1" w:styleId="Default">
    <w:name w:val="Default"/>
    <w:rsid w:val="00F647F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F647F5"/>
    <w:pPr>
      <w:ind w:left="720"/>
    </w:pPr>
    <w:rPr>
      <w:rFonts w:ascii="Times New Roman" w:hAnsi="Times New Roman"/>
      <w:sz w:val="24"/>
    </w:rPr>
  </w:style>
  <w:style w:type="paragraph" w:styleId="BalloonText">
    <w:name w:val="Balloon Text"/>
    <w:basedOn w:val="Normal"/>
    <w:link w:val="BalloonTextChar"/>
    <w:uiPriority w:val="99"/>
    <w:semiHidden/>
    <w:unhideWhenUsed/>
    <w:rsid w:val="00DA5369"/>
    <w:rPr>
      <w:rFonts w:ascii="Tahoma" w:hAnsi="Tahoma" w:cs="Tahoma"/>
      <w:sz w:val="16"/>
      <w:szCs w:val="16"/>
    </w:rPr>
  </w:style>
  <w:style w:type="character" w:customStyle="1" w:styleId="BalloonTextChar">
    <w:name w:val="Balloon Text Char"/>
    <w:basedOn w:val="DefaultParagraphFont"/>
    <w:link w:val="BalloonText"/>
    <w:uiPriority w:val="99"/>
    <w:semiHidden/>
    <w:rsid w:val="00DA536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006638">
      <w:bodyDiv w:val="1"/>
      <w:marLeft w:val="0"/>
      <w:marRight w:val="0"/>
      <w:marTop w:val="0"/>
      <w:marBottom w:val="0"/>
      <w:divBdr>
        <w:top w:val="none" w:sz="0" w:space="0" w:color="auto"/>
        <w:left w:val="none" w:sz="0" w:space="0" w:color="auto"/>
        <w:bottom w:val="none" w:sz="0" w:space="0" w:color="auto"/>
        <w:right w:val="none" w:sz="0" w:space="0" w:color="auto"/>
      </w:divBdr>
    </w:div>
    <w:div w:id="1232541099">
      <w:bodyDiv w:val="1"/>
      <w:marLeft w:val="0"/>
      <w:marRight w:val="0"/>
      <w:marTop w:val="0"/>
      <w:marBottom w:val="0"/>
      <w:divBdr>
        <w:top w:val="none" w:sz="0" w:space="0" w:color="auto"/>
        <w:left w:val="none" w:sz="0" w:space="0" w:color="auto"/>
        <w:bottom w:val="none" w:sz="0" w:space="0" w:color="auto"/>
        <w:right w:val="none" w:sz="0" w:space="0" w:color="auto"/>
      </w:divBdr>
      <w:divsChild>
        <w:div w:id="1323390293">
          <w:marLeft w:val="547"/>
          <w:marRight w:val="0"/>
          <w:marTop w:val="0"/>
          <w:marBottom w:val="0"/>
          <w:divBdr>
            <w:top w:val="none" w:sz="0" w:space="0" w:color="auto"/>
            <w:left w:val="none" w:sz="0" w:space="0" w:color="auto"/>
            <w:bottom w:val="none" w:sz="0" w:space="0" w:color="auto"/>
            <w:right w:val="none" w:sz="0" w:space="0" w:color="auto"/>
          </w:divBdr>
        </w:div>
      </w:divsChild>
    </w:div>
    <w:div w:id="1412658043">
      <w:bodyDiv w:val="1"/>
      <w:marLeft w:val="0"/>
      <w:marRight w:val="0"/>
      <w:marTop w:val="0"/>
      <w:marBottom w:val="0"/>
      <w:divBdr>
        <w:top w:val="none" w:sz="0" w:space="0" w:color="auto"/>
        <w:left w:val="none" w:sz="0" w:space="0" w:color="auto"/>
        <w:bottom w:val="none" w:sz="0" w:space="0" w:color="auto"/>
        <w:right w:val="none" w:sz="0" w:space="0" w:color="auto"/>
      </w:divBdr>
      <w:divsChild>
        <w:div w:id="1251546135">
          <w:marLeft w:val="547"/>
          <w:marRight w:val="0"/>
          <w:marTop w:val="0"/>
          <w:marBottom w:val="0"/>
          <w:divBdr>
            <w:top w:val="none" w:sz="0" w:space="0" w:color="auto"/>
            <w:left w:val="none" w:sz="0" w:space="0" w:color="auto"/>
            <w:bottom w:val="none" w:sz="0" w:space="0" w:color="auto"/>
            <w:right w:val="none" w:sz="0" w:space="0" w:color="auto"/>
          </w:divBdr>
        </w:div>
      </w:divsChild>
    </w:div>
    <w:div w:id="186393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QuickStyle" Target="diagrams/quickStyle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customXml" Target="../customXml/item4.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FF0602-6BC6-4E16-ADA6-0F802C089F74}"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GB"/>
        </a:p>
      </dgm:t>
    </dgm:pt>
    <dgm:pt modelId="{AF52C4D7-0D8E-4993-978C-26D2804FC7E7}">
      <dgm:prSet phldrT="[Text]"/>
      <dgm:spPr/>
      <dgm:t>
        <a:bodyPr/>
        <a:lstStyle/>
        <a:p>
          <a:pPr>
            <a:buNone/>
          </a:pPr>
          <a:r>
            <a:rPr lang="en-GB" dirty="0">
              <a:solidFill>
                <a:sysClr val="window" lastClr="FFFFFF"/>
              </a:solidFill>
              <a:latin typeface="Calibri"/>
              <a:ea typeface="+mn-ea"/>
              <a:cs typeface="+mn-cs"/>
            </a:rPr>
            <a:t>Director Public Health </a:t>
          </a:r>
          <a:endParaRPr lang="en-GB"/>
        </a:p>
      </dgm:t>
    </dgm:pt>
    <dgm:pt modelId="{5303045A-7CEA-475D-BB50-5D5A8EFC120B}" type="parTrans" cxnId="{08D58371-F9E9-4A0C-B77E-9C2A4CA46937}">
      <dgm:prSet/>
      <dgm:spPr/>
      <dgm:t>
        <a:bodyPr/>
        <a:lstStyle/>
        <a:p>
          <a:endParaRPr lang="en-GB"/>
        </a:p>
      </dgm:t>
    </dgm:pt>
    <dgm:pt modelId="{FBE059EF-D7F6-460C-AF51-E14CC9F80FD6}" type="sibTrans" cxnId="{08D58371-F9E9-4A0C-B77E-9C2A4CA46937}">
      <dgm:prSet/>
      <dgm:spPr/>
      <dgm:t>
        <a:bodyPr/>
        <a:lstStyle/>
        <a:p>
          <a:endParaRPr lang="en-GB"/>
        </a:p>
      </dgm:t>
    </dgm:pt>
    <dgm:pt modelId="{B7A61038-7629-4159-B333-FD5D263F23DC}">
      <dgm:prSet phldrT="[Text]"/>
      <dgm:spPr/>
      <dgm:t>
        <a:bodyPr/>
        <a:lstStyle/>
        <a:p>
          <a:r>
            <a:rPr lang="en-GB"/>
            <a:t>Consultant </a:t>
          </a:r>
        </a:p>
        <a:p>
          <a:r>
            <a:rPr lang="en-GB"/>
            <a:t>PH</a:t>
          </a:r>
        </a:p>
      </dgm:t>
    </dgm:pt>
    <dgm:pt modelId="{44492C75-1058-4AB8-8E54-DF1D7C899B35}" type="parTrans" cxnId="{F00248C7-C04A-4292-B8FC-66804A81F02D}">
      <dgm:prSet/>
      <dgm:spPr/>
      <dgm:t>
        <a:bodyPr/>
        <a:lstStyle/>
        <a:p>
          <a:endParaRPr lang="en-GB"/>
        </a:p>
      </dgm:t>
    </dgm:pt>
    <dgm:pt modelId="{C549A561-B992-4950-AB17-AD36636637B1}" type="sibTrans" cxnId="{F00248C7-C04A-4292-B8FC-66804A81F02D}">
      <dgm:prSet/>
      <dgm:spPr/>
      <dgm:t>
        <a:bodyPr/>
        <a:lstStyle/>
        <a:p>
          <a:endParaRPr lang="en-GB"/>
        </a:p>
      </dgm:t>
    </dgm:pt>
    <dgm:pt modelId="{2B5922E1-88E8-435C-8209-8C824F396BA4}">
      <dgm:prSet phldrT="[Text]"/>
      <dgm:spPr/>
      <dgm:t>
        <a:bodyPr/>
        <a:lstStyle/>
        <a:p>
          <a:r>
            <a:rPr lang="en-GB"/>
            <a:t>Advanced Practitioner </a:t>
          </a:r>
        </a:p>
      </dgm:t>
    </dgm:pt>
    <dgm:pt modelId="{E57176F9-76F2-4057-A8D9-3A3AF8AAB90B}" type="parTrans" cxnId="{D876EA75-B4C7-4F9A-9DDF-BE32B659267A}">
      <dgm:prSet/>
      <dgm:spPr/>
      <dgm:t>
        <a:bodyPr/>
        <a:lstStyle/>
        <a:p>
          <a:endParaRPr lang="en-GB"/>
        </a:p>
      </dgm:t>
    </dgm:pt>
    <dgm:pt modelId="{9B6FFB1F-5FDF-4C37-83F1-5E123755E4C4}" type="sibTrans" cxnId="{D876EA75-B4C7-4F9A-9DDF-BE32B659267A}">
      <dgm:prSet/>
      <dgm:spPr/>
      <dgm:t>
        <a:bodyPr/>
        <a:lstStyle/>
        <a:p>
          <a:endParaRPr lang="en-GB"/>
        </a:p>
      </dgm:t>
    </dgm:pt>
    <dgm:pt modelId="{DAEBF76F-714E-4B19-AF79-C0F124FD3CA4}">
      <dgm:prSet phldrT="[Text]"/>
      <dgm:spPr/>
      <dgm:t>
        <a:bodyPr/>
        <a:lstStyle/>
        <a:p>
          <a:r>
            <a:rPr lang="en-GB"/>
            <a:t>Consultant </a:t>
          </a:r>
        </a:p>
        <a:p>
          <a:r>
            <a:rPr lang="en-GB"/>
            <a:t>PH</a:t>
          </a:r>
        </a:p>
      </dgm:t>
    </dgm:pt>
    <dgm:pt modelId="{3E2FDAA2-5821-4EE4-9538-7BE621530F97}" type="parTrans" cxnId="{43747C60-3466-4A8C-9DE1-2C943A373F33}">
      <dgm:prSet/>
      <dgm:spPr/>
      <dgm:t>
        <a:bodyPr/>
        <a:lstStyle/>
        <a:p>
          <a:endParaRPr lang="en-GB"/>
        </a:p>
      </dgm:t>
    </dgm:pt>
    <dgm:pt modelId="{39791D16-CBB0-4072-A452-5367CEFA98C4}" type="sibTrans" cxnId="{43747C60-3466-4A8C-9DE1-2C943A373F33}">
      <dgm:prSet/>
      <dgm:spPr/>
      <dgm:t>
        <a:bodyPr/>
        <a:lstStyle/>
        <a:p>
          <a:endParaRPr lang="en-GB"/>
        </a:p>
      </dgm:t>
    </dgm:pt>
    <dgm:pt modelId="{2F4473DB-574E-49BC-99C5-95EB88BCADE1}">
      <dgm:prSet phldrT="[Text]"/>
      <dgm:spPr/>
      <dgm:t>
        <a:bodyPr/>
        <a:lstStyle/>
        <a:p>
          <a:r>
            <a:rPr lang="en-GB"/>
            <a:t>Advanced Practitioner </a:t>
          </a:r>
        </a:p>
      </dgm:t>
    </dgm:pt>
    <dgm:pt modelId="{10423F31-5C52-4DDE-863A-613FF3CA4FEB}" type="parTrans" cxnId="{A628BD9B-767E-4C17-B0C5-BF338B66C813}">
      <dgm:prSet/>
      <dgm:spPr/>
      <dgm:t>
        <a:bodyPr/>
        <a:lstStyle/>
        <a:p>
          <a:endParaRPr lang="en-GB"/>
        </a:p>
      </dgm:t>
    </dgm:pt>
    <dgm:pt modelId="{3D1EF54D-D8EC-4F66-80CB-4B6C09DE91C3}" type="sibTrans" cxnId="{A628BD9B-767E-4C17-B0C5-BF338B66C813}">
      <dgm:prSet/>
      <dgm:spPr/>
      <dgm:t>
        <a:bodyPr/>
        <a:lstStyle/>
        <a:p>
          <a:endParaRPr lang="en-GB"/>
        </a:p>
      </dgm:t>
    </dgm:pt>
    <dgm:pt modelId="{A2473DBF-CA73-489A-B238-B9D1B3EAE321}">
      <dgm:prSet/>
      <dgm:spPr/>
      <dgm:t>
        <a:bodyPr/>
        <a:lstStyle/>
        <a:p>
          <a:r>
            <a:rPr lang="en-GB"/>
            <a:t>Consultant </a:t>
          </a:r>
        </a:p>
        <a:p>
          <a:r>
            <a:rPr lang="en-GB"/>
            <a:t>PH</a:t>
          </a:r>
        </a:p>
      </dgm:t>
    </dgm:pt>
    <dgm:pt modelId="{A8443772-70BB-43DA-8FE9-ECB99FC3D451}" type="parTrans" cxnId="{6303BDA8-5592-4021-A4D3-A1C712A70E75}">
      <dgm:prSet/>
      <dgm:spPr/>
      <dgm:t>
        <a:bodyPr/>
        <a:lstStyle/>
        <a:p>
          <a:endParaRPr lang="en-GB"/>
        </a:p>
      </dgm:t>
    </dgm:pt>
    <dgm:pt modelId="{6FEF7A0A-CD3F-4ECB-AAF2-A9433887BF42}" type="sibTrans" cxnId="{6303BDA8-5592-4021-A4D3-A1C712A70E75}">
      <dgm:prSet/>
      <dgm:spPr/>
      <dgm:t>
        <a:bodyPr/>
        <a:lstStyle/>
        <a:p>
          <a:endParaRPr lang="en-GB"/>
        </a:p>
      </dgm:t>
    </dgm:pt>
    <dgm:pt modelId="{7646D735-E604-4C44-AD86-878DE714C6AF}">
      <dgm:prSet/>
      <dgm:spPr/>
      <dgm:t>
        <a:bodyPr/>
        <a:lstStyle/>
        <a:p>
          <a:r>
            <a:rPr lang="en-GB"/>
            <a:t>Business Manager</a:t>
          </a:r>
        </a:p>
      </dgm:t>
    </dgm:pt>
    <dgm:pt modelId="{6C28368E-D6AE-45B8-8747-4FAD7DBACBC7}" type="parTrans" cxnId="{030972D1-8D17-4BB4-9B10-5B930B431414}">
      <dgm:prSet/>
      <dgm:spPr/>
      <dgm:t>
        <a:bodyPr/>
        <a:lstStyle/>
        <a:p>
          <a:endParaRPr lang="en-GB"/>
        </a:p>
      </dgm:t>
    </dgm:pt>
    <dgm:pt modelId="{A578AD09-999B-4CF4-9B7F-2E041B83DA53}" type="sibTrans" cxnId="{030972D1-8D17-4BB4-9B10-5B930B431414}">
      <dgm:prSet/>
      <dgm:spPr/>
      <dgm:t>
        <a:bodyPr/>
        <a:lstStyle/>
        <a:p>
          <a:endParaRPr lang="en-GB"/>
        </a:p>
      </dgm:t>
    </dgm:pt>
    <dgm:pt modelId="{7216EF76-3899-48B0-A919-510F8E89F01B}">
      <dgm:prSet/>
      <dgm:spPr/>
      <dgm:t>
        <a:bodyPr/>
        <a:lstStyle/>
        <a:p>
          <a:r>
            <a:rPr lang="en-GB"/>
            <a:t>PH Lead</a:t>
          </a:r>
        </a:p>
        <a:p>
          <a:r>
            <a:rPr lang="en-GB"/>
            <a:t>Sexual Health &amp; Substance Use</a:t>
          </a:r>
        </a:p>
      </dgm:t>
    </dgm:pt>
    <dgm:pt modelId="{FDFA02DE-B45B-4FCA-AEA7-22A4B3AC67AE}" type="parTrans" cxnId="{160094B5-F9B1-454A-A675-111E7441905A}">
      <dgm:prSet/>
      <dgm:spPr/>
      <dgm:t>
        <a:bodyPr/>
        <a:lstStyle/>
        <a:p>
          <a:endParaRPr lang="en-GB"/>
        </a:p>
      </dgm:t>
    </dgm:pt>
    <dgm:pt modelId="{EC386CB0-7653-4487-9E16-E4C7D0A939F7}" type="sibTrans" cxnId="{160094B5-F9B1-454A-A675-111E7441905A}">
      <dgm:prSet/>
      <dgm:spPr/>
      <dgm:t>
        <a:bodyPr/>
        <a:lstStyle/>
        <a:p>
          <a:endParaRPr lang="en-GB"/>
        </a:p>
      </dgm:t>
    </dgm:pt>
    <dgm:pt modelId="{3B37FE24-8067-45EB-B844-88CF3F4B2F61}">
      <dgm:prSet/>
      <dgm:spPr/>
      <dgm:t>
        <a:bodyPr/>
        <a:lstStyle/>
        <a:p>
          <a:r>
            <a:rPr lang="en-GB"/>
            <a:t>PH Lead</a:t>
          </a:r>
        </a:p>
        <a:p>
          <a:r>
            <a:rPr lang="en-GB"/>
            <a:t>Mental Health</a:t>
          </a:r>
        </a:p>
      </dgm:t>
    </dgm:pt>
    <dgm:pt modelId="{4D0319D0-6033-439B-A66D-1C894C1B2410}" type="parTrans" cxnId="{3135C143-6F63-4CBC-A5AF-563A49C05274}">
      <dgm:prSet/>
      <dgm:spPr/>
      <dgm:t>
        <a:bodyPr/>
        <a:lstStyle/>
        <a:p>
          <a:endParaRPr lang="en-GB"/>
        </a:p>
      </dgm:t>
    </dgm:pt>
    <dgm:pt modelId="{D98E25CA-92B1-489D-836D-24C13C6CA573}" type="sibTrans" cxnId="{3135C143-6F63-4CBC-A5AF-563A49C05274}">
      <dgm:prSet/>
      <dgm:spPr/>
      <dgm:t>
        <a:bodyPr/>
        <a:lstStyle/>
        <a:p>
          <a:endParaRPr lang="en-GB"/>
        </a:p>
      </dgm:t>
    </dgm:pt>
    <dgm:pt modelId="{8B2E21B2-09A8-41D5-9DBF-BFAF91A0744D}">
      <dgm:prSet/>
      <dgm:spPr/>
      <dgm:t>
        <a:bodyPr/>
        <a:lstStyle/>
        <a:p>
          <a:r>
            <a:rPr lang="en-GB"/>
            <a:t>Population Health Officer</a:t>
          </a:r>
        </a:p>
      </dgm:t>
    </dgm:pt>
    <dgm:pt modelId="{1FF173E8-7A23-4F83-B7A2-078C54C460A2}" type="parTrans" cxnId="{9C5AFEFF-895F-416D-AD9D-93EA4FA60316}">
      <dgm:prSet/>
      <dgm:spPr/>
      <dgm:t>
        <a:bodyPr/>
        <a:lstStyle/>
        <a:p>
          <a:endParaRPr lang="en-GB"/>
        </a:p>
      </dgm:t>
    </dgm:pt>
    <dgm:pt modelId="{E6C90B68-6EBD-4E52-B3CA-FA7A155AA64D}" type="sibTrans" cxnId="{9C5AFEFF-895F-416D-AD9D-93EA4FA60316}">
      <dgm:prSet/>
      <dgm:spPr/>
      <dgm:t>
        <a:bodyPr/>
        <a:lstStyle/>
        <a:p>
          <a:endParaRPr lang="en-GB"/>
        </a:p>
      </dgm:t>
    </dgm:pt>
    <dgm:pt modelId="{EDC965E4-45D8-4010-AD1A-AA8E49F3DCC3}">
      <dgm:prSet phldrT="[Text]"/>
      <dgm:spPr/>
      <dgm:t>
        <a:bodyPr/>
        <a:lstStyle/>
        <a:p>
          <a:r>
            <a:rPr lang="en-GB"/>
            <a:t>Admin</a:t>
          </a:r>
        </a:p>
      </dgm:t>
    </dgm:pt>
    <dgm:pt modelId="{E2522D5A-AB34-45B7-8D60-96BD075F56AB}" type="parTrans" cxnId="{AAC0DE28-84B0-485D-B417-6A42A2A7FD27}">
      <dgm:prSet/>
      <dgm:spPr/>
      <dgm:t>
        <a:bodyPr/>
        <a:lstStyle/>
        <a:p>
          <a:endParaRPr lang="en-GB"/>
        </a:p>
      </dgm:t>
    </dgm:pt>
    <dgm:pt modelId="{6B9AB428-9761-4B80-8977-FA6E22BFAF9D}" type="sibTrans" cxnId="{AAC0DE28-84B0-485D-B417-6A42A2A7FD27}">
      <dgm:prSet/>
      <dgm:spPr/>
      <dgm:t>
        <a:bodyPr/>
        <a:lstStyle/>
        <a:p>
          <a:endParaRPr lang="en-GB"/>
        </a:p>
      </dgm:t>
    </dgm:pt>
    <dgm:pt modelId="{A59D12E4-8A45-4F3D-9C1D-D98B54438348}" type="pres">
      <dgm:prSet presAssocID="{16FF0602-6BC6-4E16-ADA6-0F802C089F74}" presName="diagram" presStyleCnt="0">
        <dgm:presLayoutVars>
          <dgm:chPref val="1"/>
          <dgm:dir/>
          <dgm:animOne val="branch"/>
          <dgm:animLvl val="lvl"/>
          <dgm:resizeHandles val="exact"/>
        </dgm:presLayoutVars>
      </dgm:prSet>
      <dgm:spPr/>
    </dgm:pt>
    <dgm:pt modelId="{5E9D82D4-042D-47EC-9CED-FDF0AF2664CE}" type="pres">
      <dgm:prSet presAssocID="{EDC965E4-45D8-4010-AD1A-AA8E49F3DCC3}" presName="root1" presStyleCnt="0"/>
      <dgm:spPr/>
    </dgm:pt>
    <dgm:pt modelId="{2B7CE9A8-A69D-474E-A7CF-51B57AE05C36}" type="pres">
      <dgm:prSet presAssocID="{EDC965E4-45D8-4010-AD1A-AA8E49F3DCC3}" presName="LevelOneTextNode" presStyleLbl="node0" presStyleIdx="0" presStyleCnt="2">
        <dgm:presLayoutVars>
          <dgm:chPref val="3"/>
        </dgm:presLayoutVars>
      </dgm:prSet>
      <dgm:spPr/>
    </dgm:pt>
    <dgm:pt modelId="{B5957604-636D-42CF-9967-4371B94A34FC}" type="pres">
      <dgm:prSet presAssocID="{EDC965E4-45D8-4010-AD1A-AA8E49F3DCC3}" presName="level2hierChild" presStyleCnt="0"/>
      <dgm:spPr/>
    </dgm:pt>
    <dgm:pt modelId="{88CAFBD4-6FD7-4237-B697-19FBFA48B995}" type="pres">
      <dgm:prSet presAssocID="{AF52C4D7-0D8E-4993-978C-26D2804FC7E7}" presName="root1" presStyleCnt="0"/>
      <dgm:spPr/>
    </dgm:pt>
    <dgm:pt modelId="{387A7A46-A5EB-46DA-B7DB-430E1FB06500}" type="pres">
      <dgm:prSet presAssocID="{AF52C4D7-0D8E-4993-978C-26D2804FC7E7}" presName="LevelOneTextNode" presStyleLbl="node0" presStyleIdx="1" presStyleCnt="2">
        <dgm:presLayoutVars>
          <dgm:chPref val="3"/>
        </dgm:presLayoutVars>
      </dgm:prSet>
      <dgm:spPr/>
    </dgm:pt>
    <dgm:pt modelId="{914C2AD3-E1F6-4F9F-897E-03924EE4C569}" type="pres">
      <dgm:prSet presAssocID="{AF52C4D7-0D8E-4993-978C-26D2804FC7E7}" presName="level2hierChild" presStyleCnt="0"/>
      <dgm:spPr/>
    </dgm:pt>
    <dgm:pt modelId="{8093648C-86D6-4BEF-AA2C-5E3F9BAA162D}" type="pres">
      <dgm:prSet presAssocID="{44492C75-1058-4AB8-8E54-DF1D7C899B35}" presName="conn2-1" presStyleLbl="parChTrans1D2" presStyleIdx="0" presStyleCnt="4"/>
      <dgm:spPr/>
    </dgm:pt>
    <dgm:pt modelId="{2FA87FA8-B40C-4898-81B3-CB9B381E32D9}" type="pres">
      <dgm:prSet presAssocID="{44492C75-1058-4AB8-8E54-DF1D7C899B35}" presName="connTx" presStyleLbl="parChTrans1D2" presStyleIdx="0" presStyleCnt="4"/>
      <dgm:spPr/>
    </dgm:pt>
    <dgm:pt modelId="{C5D3D717-0D60-4DEF-AEEE-95E12D3D071A}" type="pres">
      <dgm:prSet presAssocID="{B7A61038-7629-4159-B333-FD5D263F23DC}" presName="root2" presStyleCnt="0"/>
      <dgm:spPr/>
    </dgm:pt>
    <dgm:pt modelId="{374C5CAF-368B-4F4A-82F0-612341411316}" type="pres">
      <dgm:prSet presAssocID="{B7A61038-7629-4159-B333-FD5D263F23DC}" presName="LevelTwoTextNode" presStyleLbl="node2" presStyleIdx="0" presStyleCnt="4">
        <dgm:presLayoutVars>
          <dgm:chPref val="3"/>
        </dgm:presLayoutVars>
      </dgm:prSet>
      <dgm:spPr/>
    </dgm:pt>
    <dgm:pt modelId="{4E69298F-9C70-4E47-963C-08B0C9F57370}" type="pres">
      <dgm:prSet presAssocID="{B7A61038-7629-4159-B333-FD5D263F23DC}" presName="level3hierChild" presStyleCnt="0"/>
      <dgm:spPr/>
    </dgm:pt>
    <dgm:pt modelId="{82E29C20-2DAF-40E7-82CD-5CAB36B36094}" type="pres">
      <dgm:prSet presAssocID="{E57176F9-76F2-4057-A8D9-3A3AF8AAB90B}" presName="conn2-1" presStyleLbl="parChTrans1D3" presStyleIdx="0" presStyleCnt="4"/>
      <dgm:spPr/>
    </dgm:pt>
    <dgm:pt modelId="{D661E181-DDE6-48BE-9700-6F26A6AD0270}" type="pres">
      <dgm:prSet presAssocID="{E57176F9-76F2-4057-A8D9-3A3AF8AAB90B}" presName="connTx" presStyleLbl="parChTrans1D3" presStyleIdx="0" presStyleCnt="4"/>
      <dgm:spPr/>
    </dgm:pt>
    <dgm:pt modelId="{E2396812-BDDA-47E1-8CB4-54C05548364F}" type="pres">
      <dgm:prSet presAssocID="{2B5922E1-88E8-435C-8209-8C824F396BA4}" presName="root2" presStyleCnt="0"/>
      <dgm:spPr/>
    </dgm:pt>
    <dgm:pt modelId="{04D4AC45-3B19-43D1-B334-004C77993C6F}" type="pres">
      <dgm:prSet presAssocID="{2B5922E1-88E8-435C-8209-8C824F396BA4}" presName="LevelTwoTextNode" presStyleLbl="node3" presStyleIdx="0" presStyleCnt="4">
        <dgm:presLayoutVars>
          <dgm:chPref val="3"/>
        </dgm:presLayoutVars>
      </dgm:prSet>
      <dgm:spPr/>
    </dgm:pt>
    <dgm:pt modelId="{C50252B2-FC36-4EDE-9C71-75862FAC817A}" type="pres">
      <dgm:prSet presAssocID="{2B5922E1-88E8-435C-8209-8C824F396BA4}" presName="level3hierChild" presStyleCnt="0"/>
      <dgm:spPr/>
    </dgm:pt>
    <dgm:pt modelId="{835502D9-23DB-4623-9A1B-84E86E114BCF}" type="pres">
      <dgm:prSet presAssocID="{3E2FDAA2-5821-4EE4-9538-7BE621530F97}" presName="conn2-1" presStyleLbl="parChTrans1D2" presStyleIdx="1" presStyleCnt="4"/>
      <dgm:spPr/>
    </dgm:pt>
    <dgm:pt modelId="{5EAF8453-D427-445B-A238-AE558AE66924}" type="pres">
      <dgm:prSet presAssocID="{3E2FDAA2-5821-4EE4-9538-7BE621530F97}" presName="connTx" presStyleLbl="parChTrans1D2" presStyleIdx="1" presStyleCnt="4"/>
      <dgm:spPr/>
    </dgm:pt>
    <dgm:pt modelId="{C4C2EDD4-D232-4AB1-9358-8F75C3CD426E}" type="pres">
      <dgm:prSet presAssocID="{DAEBF76F-714E-4B19-AF79-C0F124FD3CA4}" presName="root2" presStyleCnt="0"/>
      <dgm:spPr/>
    </dgm:pt>
    <dgm:pt modelId="{0329026F-B272-4276-A789-9569E9C8A6D1}" type="pres">
      <dgm:prSet presAssocID="{DAEBF76F-714E-4B19-AF79-C0F124FD3CA4}" presName="LevelTwoTextNode" presStyleLbl="node2" presStyleIdx="1" presStyleCnt="4">
        <dgm:presLayoutVars>
          <dgm:chPref val="3"/>
        </dgm:presLayoutVars>
      </dgm:prSet>
      <dgm:spPr/>
    </dgm:pt>
    <dgm:pt modelId="{09D4FF6E-D1CF-40DE-907A-EBD3A3DBEEA4}" type="pres">
      <dgm:prSet presAssocID="{DAEBF76F-714E-4B19-AF79-C0F124FD3CA4}" presName="level3hierChild" presStyleCnt="0"/>
      <dgm:spPr/>
    </dgm:pt>
    <dgm:pt modelId="{2155D9B7-90D3-45C2-8486-C05EFDA21F7B}" type="pres">
      <dgm:prSet presAssocID="{10423F31-5C52-4DDE-863A-613FF3CA4FEB}" presName="conn2-1" presStyleLbl="parChTrans1D3" presStyleIdx="1" presStyleCnt="4"/>
      <dgm:spPr/>
    </dgm:pt>
    <dgm:pt modelId="{417EB057-D591-4619-9908-DC2865B77503}" type="pres">
      <dgm:prSet presAssocID="{10423F31-5C52-4DDE-863A-613FF3CA4FEB}" presName="connTx" presStyleLbl="parChTrans1D3" presStyleIdx="1" presStyleCnt="4"/>
      <dgm:spPr/>
    </dgm:pt>
    <dgm:pt modelId="{46C37106-A383-4AD8-9A3B-61CF13610109}" type="pres">
      <dgm:prSet presAssocID="{2F4473DB-574E-49BC-99C5-95EB88BCADE1}" presName="root2" presStyleCnt="0"/>
      <dgm:spPr/>
    </dgm:pt>
    <dgm:pt modelId="{A7ABBB74-0F52-46EE-BBDA-4F62F5FE972E}" type="pres">
      <dgm:prSet presAssocID="{2F4473DB-574E-49BC-99C5-95EB88BCADE1}" presName="LevelTwoTextNode" presStyleLbl="node3" presStyleIdx="1" presStyleCnt="4">
        <dgm:presLayoutVars>
          <dgm:chPref val="3"/>
        </dgm:presLayoutVars>
      </dgm:prSet>
      <dgm:spPr/>
    </dgm:pt>
    <dgm:pt modelId="{997DEE73-82FC-42C2-91A3-59C575A936D5}" type="pres">
      <dgm:prSet presAssocID="{2F4473DB-574E-49BC-99C5-95EB88BCADE1}" presName="level3hierChild" presStyleCnt="0"/>
      <dgm:spPr/>
    </dgm:pt>
    <dgm:pt modelId="{D2320EC1-D0F4-4512-981E-2DE67119C78A}" type="pres">
      <dgm:prSet presAssocID="{1FF173E8-7A23-4F83-B7A2-078C54C460A2}" presName="conn2-1" presStyleLbl="parChTrans1D4" presStyleIdx="0" presStyleCnt="1"/>
      <dgm:spPr/>
    </dgm:pt>
    <dgm:pt modelId="{241A6861-4BD6-4702-9F48-0EE3DE47CF72}" type="pres">
      <dgm:prSet presAssocID="{1FF173E8-7A23-4F83-B7A2-078C54C460A2}" presName="connTx" presStyleLbl="parChTrans1D4" presStyleIdx="0" presStyleCnt="1"/>
      <dgm:spPr/>
    </dgm:pt>
    <dgm:pt modelId="{37FEDB48-7383-433A-A6E4-880E59F3AB2F}" type="pres">
      <dgm:prSet presAssocID="{8B2E21B2-09A8-41D5-9DBF-BFAF91A0744D}" presName="root2" presStyleCnt="0"/>
      <dgm:spPr/>
    </dgm:pt>
    <dgm:pt modelId="{257D9CE3-3996-42B2-AE4B-C5808CE24B09}" type="pres">
      <dgm:prSet presAssocID="{8B2E21B2-09A8-41D5-9DBF-BFAF91A0744D}" presName="LevelTwoTextNode" presStyleLbl="node4" presStyleIdx="0" presStyleCnt="1">
        <dgm:presLayoutVars>
          <dgm:chPref val="3"/>
        </dgm:presLayoutVars>
      </dgm:prSet>
      <dgm:spPr/>
    </dgm:pt>
    <dgm:pt modelId="{1B4DD244-C14D-4FF6-8C26-908D614B53EB}" type="pres">
      <dgm:prSet presAssocID="{8B2E21B2-09A8-41D5-9DBF-BFAF91A0744D}" presName="level3hierChild" presStyleCnt="0"/>
      <dgm:spPr/>
    </dgm:pt>
    <dgm:pt modelId="{3DF25D4A-504E-49B0-B90D-C3236D9CECFB}" type="pres">
      <dgm:prSet presAssocID="{FDFA02DE-B45B-4FCA-AEA7-22A4B3AC67AE}" presName="conn2-1" presStyleLbl="parChTrans1D3" presStyleIdx="2" presStyleCnt="4"/>
      <dgm:spPr/>
    </dgm:pt>
    <dgm:pt modelId="{1E324CAE-D923-4DBE-9C8C-39DDDE2F4A22}" type="pres">
      <dgm:prSet presAssocID="{FDFA02DE-B45B-4FCA-AEA7-22A4B3AC67AE}" presName="connTx" presStyleLbl="parChTrans1D3" presStyleIdx="2" presStyleCnt="4"/>
      <dgm:spPr/>
    </dgm:pt>
    <dgm:pt modelId="{04651A41-FE6D-4327-AF95-BD96D6FA4C9A}" type="pres">
      <dgm:prSet presAssocID="{7216EF76-3899-48B0-A919-510F8E89F01B}" presName="root2" presStyleCnt="0"/>
      <dgm:spPr/>
    </dgm:pt>
    <dgm:pt modelId="{342AB778-7311-48FB-8123-576912E2AFD8}" type="pres">
      <dgm:prSet presAssocID="{7216EF76-3899-48B0-A919-510F8E89F01B}" presName="LevelTwoTextNode" presStyleLbl="node3" presStyleIdx="2" presStyleCnt="4">
        <dgm:presLayoutVars>
          <dgm:chPref val="3"/>
        </dgm:presLayoutVars>
      </dgm:prSet>
      <dgm:spPr/>
    </dgm:pt>
    <dgm:pt modelId="{2CF5FFDB-D47E-4AE5-B21C-57EF2DFEF7DA}" type="pres">
      <dgm:prSet presAssocID="{7216EF76-3899-48B0-A919-510F8E89F01B}" presName="level3hierChild" presStyleCnt="0"/>
      <dgm:spPr/>
    </dgm:pt>
    <dgm:pt modelId="{007C7D77-4C57-4D72-9B50-DE9A392C24A0}" type="pres">
      <dgm:prSet presAssocID="{4D0319D0-6033-439B-A66D-1C894C1B2410}" presName="conn2-1" presStyleLbl="parChTrans1D3" presStyleIdx="3" presStyleCnt="4"/>
      <dgm:spPr/>
    </dgm:pt>
    <dgm:pt modelId="{7A95A9E8-6404-4A53-93BE-9A790BC21BC3}" type="pres">
      <dgm:prSet presAssocID="{4D0319D0-6033-439B-A66D-1C894C1B2410}" presName="connTx" presStyleLbl="parChTrans1D3" presStyleIdx="3" presStyleCnt="4"/>
      <dgm:spPr/>
    </dgm:pt>
    <dgm:pt modelId="{30942D27-3409-4437-ADFC-69A0F9BABD17}" type="pres">
      <dgm:prSet presAssocID="{3B37FE24-8067-45EB-B844-88CF3F4B2F61}" presName="root2" presStyleCnt="0"/>
      <dgm:spPr/>
    </dgm:pt>
    <dgm:pt modelId="{820157D4-9247-4720-8471-870535060C7D}" type="pres">
      <dgm:prSet presAssocID="{3B37FE24-8067-45EB-B844-88CF3F4B2F61}" presName="LevelTwoTextNode" presStyleLbl="node3" presStyleIdx="3" presStyleCnt="4">
        <dgm:presLayoutVars>
          <dgm:chPref val="3"/>
        </dgm:presLayoutVars>
      </dgm:prSet>
      <dgm:spPr/>
    </dgm:pt>
    <dgm:pt modelId="{4521100F-86A0-4D44-A7F4-BBFC6290BB1E}" type="pres">
      <dgm:prSet presAssocID="{3B37FE24-8067-45EB-B844-88CF3F4B2F61}" presName="level3hierChild" presStyleCnt="0"/>
      <dgm:spPr/>
    </dgm:pt>
    <dgm:pt modelId="{F5D09FC4-BE17-4114-85D8-403A152AD579}" type="pres">
      <dgm:prSet presAssocID="{A8443772-70BB-43DA-8FE9-ECB99FC3D451}" presName="conn2-1" presStyleLbl="parChTrans1D2" presStyleIdx="2" presStyleCnt="4"/>
      <dgm:spPr/>
    </dgm:pt>
    <dgm:pt modelId="{0143747B-3983-4753-A6FB-F7B049ABFB3C}" type="pres">
      <dgm:prSet presAssocID="{A8443772-70BB-43DA-8FE9-ECB99FC3D451}" presName="connTx" presStyleLbl="parChTrans1D2" presStyleIdx="2" presStyleCnt="4"/>
      <dgm:spPr/>
    </dgm:pt>
    <dgm:pt modelId="{8E9BF001-4070-41CC-9C2B-DCE8AEC9DC5F}" type="pres">
      <dgm:prSet presAssocID="{A2473DBF-CA73-489A-B238-B9D1B3EAE321}" presName="root2" presStyleCnt="0"/>
      <dgm:spPr/>
    </dgm:pt>
    <dgm:pt modelId="{61517A03-30E5-4125-A146-1170A2B0B73F}" type="pres">
      <dgm:prSet presAssocID="{A2473DBF-CA73-489A-B238-B9D1B3EAE321}" presName="LevelTwoTextNode" presStyleLbl="node2" presStyleIdx="2" presStyleCnt="4">
        <dgm:presLayoutVars>
          <dgm:chPref val="3"/>
        </dgm:presLayoutVars>
      </dgm:prSet>
      <dgm:spPr/>
    </dgm:pt>
    <dgm:pt modelId="{96DBEE76-24B3-4AD3-9E13-12DE2CAC340B}" type="pres">
      <dgm:prSet presAssocID="{A2473DBF-CA73-489A-B238-B9D1B3EAE321}" presName="level3hierChild" presStyleCnt="0"/>
      <dgm:spPr/>
    </dgm:pt>
    <dgm:pt modelId="{0CBB4E1F-8BB7-40A7-BCB3-936971FCBB2E}" type="pres">
      <dgm:prSet presAssocID="{6C28368E-D6AE-45B8-8747-4FAD7DBACBC7}" presName="conn2-1" presStyleLbl="parChTrans1D2" presStyleIdx="3" presStyleCnt="4"/>
      <dgm:spPr/>
    </dgm:pt>
    <dgm:pt modelId="{DDCE9711-E556-4D57-ADC8-AB8F6C11C41F}" type="pres">
      <dgm:prSet presAssocID="{6C28368E-D6AE-45B8-8747-4FAD7DBACBC7}" presName="connTx" presStyleLbl="parChTrans1D2" presStyleIdx="3" presStyleCnt="4"/>
      <dgm:spPr/>
    </dgm:pt>
    <dgm:pt modelId="{BBEF568C-C496-4D2E-B29E-C98681191ABD}" type="pres">
      <dgm:prSet presAssocID="{7646D735-E604-4C44-AD86-878DE714C6AF}" presName="root2" presStyleCnt="0"/>
      <dgm:spPr/>
    </dgm:pt>
    <dgm:pt modelId="{67B0FB1C-EDFC-4217-81D7-CB6BDFE79D27}" type="pres">
      <dgm:prSet presAssocID="{7646D735-E604-4C44-AD86-878DE714C6AF}" presName="LevelTwoTextNode" presStyleLbl="node2" presStyleIdx="3" presStyleCnt="4">
        <dgm:presLayoutVars>
          <dgm:chPref val="3"/>
        </dgm:presLayoutVars>
      </dgm:prSet>
      <dgm:spPr/>
    </dgm:pt>
    <dgm:pt modelId="{00B94D8C-354A-4CEC-8B82-64B8DAEFA29C}" type="pres">
      <dgm:prSet presAssocID="{7646D735-E604-4C44-AD86-878DE714C6AF}" presName="level3hierChild" presStyleCnt="0"/>
      <dgm:spPr/>
    </dgm:pt>
  </dgm:ptLst>
  <dgm:cxnLst>
    <dgm:cxn modelId="{B66B4907-9B7A-4564-93D3-3B6AFAFB17C7}" type="presOf" srcId="{AF52C4D7-0D8E-4993-978C-26D2804FC7E7}" destId="{387A7A46-A5EB-46DA-B7DB-430E1FB06500}" srcOrd="0" destOrd="0" presId="urn:microsoft.com/office/officeart/2005/8/layout/hierarchy2"/>
    <dgm:cxn modelId="{1725EF0A-8A9F-42D8-A043-16C78FC0612B}" type="presOf" srcId="{2B5922E1-88E8-435C-8209-8C824F396BA4}" destId="{04D4AC45-3B19-43D1-B334-004C77993C6F}" srcOrd="0" destOrd="0" presId="urn:microsoft.com/office/officeart/2005/8/layout/hierarchy2"/>
    <dgm:cxn modelId="{809D1D0D-7A05-4919-9D6C-88018A1090E7}" type="presOf" srcId="{6C28368E-D6AE-45B8-8747-4FAD7DBACBC7}" destId="{DDCE9711-E556-4D57-ADC8-AB8F6C11C41F}" srcOrd="1" destOrd="0" presId="urn:microsoft.com/office/officeart/2005/8/layout/hierarchy2"/>
    <dgm:cxn modelId="{6BFCEE0E-BCB9-485C-BBD8-ED1441A67FE8}" type="presOf" srcId="{7646D735-E604-4C44-AD86-878DE714C6AF}" destId="{67B0FB1C-EDFC-4217-81D7-CB6BDFE79D27}" srcOrd="0" destOrd="0" presId="urn:microsoft.com/office/officeart/2005/8/layout/hierarchy2"/>
    <dgm:cxn modelId="{AAC0DE28-84B0-485D-B417-6A42A2A7FD27}" srcId="{16FF0602-6BC6-4E16-ADA6-0F802C089F74}" destId="{EDC965E4-45D8-4010-AD1A-AA8E49F3DCC3}" srcOrd="0" destOrd="0" parTransId="{E2522D5A-AB34-45B7-8D60-96BD075F56AB}" sibTransId="{6B9AB428-9761-4B80-8977-FA6E22BFAF9D}"/>
    <dgm:cxn modelId="{2BBD182F-92C3-49CF-B975-19E3B2D8BEB4}" type="presOf" srcId="{B7A61038-7629-4159-B333-FD5D263F23DC}" destId="{374C5CAF-368B-4F4A-82F0-612341411316}" srcOrd="0" destOrd="0" presId="urn:microsoft.com/office/officeart/2005/8/layout/hierarchy2"/>
    <dgm:cxn modelId="{06ABC25B-D8D3-4F72-BFCC-B41A9384FC09}" type="presOf" srcId="{8B2E21B2-09A8-41D5-9DBF-BFAF91A0744D}" destId="{257D9CE3-3996-42B2-AE4B-C5808CE24B09}" srcOrd="0" destOrd="0" presId="urn:microsoft.com/office/officeart/2005/8/layout/hierarchy2"/>
    <dgm:cxn modelId="{54413A5E-9E0A-480F-9C22-2DA1F0492D1F}" type="presOf" srcId="{A8443772-70BB-43DA-8FE9-ECB99FC3D451}" destId="{F5D09FC4-BE17-4114-85D8-403A152AD579}" srcOrd="0" destOrd="0" presId="urn:microsoft.com/office/officeart/2005/8/layout/hierarchy2"/>
    <dgm:cxn modelId="{43747C60-3466-4A8C-9DE1-2C943A373F33}" srcId="{AF52C4D7-0D8E-4993-978C-26D2804FC7E7}" destId="{DAEBF76F-714E-4B19-AF79-C0F124FD3CA4}" srcOrd="1" destOrd="0" parTransId="{3E2FDAA2-5821-4EE4-9538-7BE621530F97}" sibTransId="{39791D16-CBB0-4072-A452-5367CEFA98C4}"/>
    <dgm:cxn modelId="{E1C13141-9778-4E33-9E75-34AC86BA37DA}" type="presOf" srcId="{E57176F9-76F2-4057-A8D9-3A3AF8AAB90B}" destId="{82E29C20-2DAF-40E7-82CD-5CAB36B36094}" srcOrd="0" destOrd="0" presId="urn:microsoft.com/office/officeart/2005/8/layout/hierarchy2"/>
    <dgm:cxn modelId="{3135C143-6F63-4CBC-A5AF-563A49C05274}" srcId="{DAEBF76F-714E-4B19-AF79-C0F124FD3CA4}" destId="{3B37FE24-8067-45EB-B844-88CF3F4B2F61}" srcOrd="2" destOrd="0" parTransId="{4D0319D0-6033-439B-A66D-1C894C1B2410}" sibTransId="{D98E25CA-92B1-489D-836D-24C13C6CA573}"/>
    <dgm:cxn modelId="{2A93C66B-AE9A-49E1-8BDA-2A1BFC564E19}" type="presOf" srcId="{1FF173E8-7A23-4F83-B7A2-078C54C460A2}" destId="{241A6861-4BD6-4702-9F48-0EE3DE47CF72}" srcOrd="1" destOrd="0" presId="urn:microsoft.com/office/officeart/2005/8/layout/hierarchy2"/>
    <dgm:cxn modelId="{8B8C8C6E-83E7-4E9B-944D-3F74A8D38A3C}" type="presOf" srcId="{10423F31-5C52-4DDE-863A-613FF3CA4FEB}" destId="{2155D9B7-90D3-45C2-8486-C05EFDA21F7B}" srcOrd="0" destOrd="0" presId="urn:microsoft.com/office/officeart/2005/8/layout/hierarchy2"/>
    <dgm:cxn modelId="{A975FA4E-FCE3-4E62-A210-4B21DDF58498}" type="presOf" srcId="{2F4473DB-574E-49BC-99C5-95EB88BCADE1}" destId="{A7ABBB74-0F52-46EE-BBDA-4F62F5FE972E}" srcOrd="0" destOrd="0" presId="urn:microsoft.com/office/officeart/2005/8/layout/hierarchy2"/>
    <dgm:cxn modelId="{18A2CD50-D744-4233-90AD-CEFB085914CC}" type="presOf" srcId="{7216EF76-3899-48B0-A919-510F8E89F01B}" destId="{342AB778-7311-48FB-8123-576912E2AFD8}" srcOrd="0" destOrd="0" presId="urn:microsoft.com/office/officeart/2005/8/layout/hierarchy2"/>
    <dgm:cxn modelId="{4FD70F71-79EB-473C-9C66-026862D7A9AC}" type="presOf" srcId="{6C28368E-D6AE-45B8-8747-4FAD7DBACBC7}" destId="{0CBB4E1F-8BB7-40A7-BCB3-936971FCBB2E}" srcOrd="0" destOrd="0" presId="urn:microsoft.com/office/officeart/2005/8/layout/hierarchy2"/>
    <dgm:cxn modelId="{08D58371-F9E9-4A0C-B77E-9C2A4CA46937}" srcId="{16FF0602-6BC6-4E16-ADA6-0F802C089F74}" destId="{AF52C4D7-0D8E-4993-978C-26D2804FC7E7}" srcOrd="1" destOrd="0" parTransId="{5303045A-7CEA-475D-BB50-5D5A8EFC120B}" sibTransId="{FBE059EF-D7F6-460C-AF51-E14CC9F80FD6}"/>
    <dgm:cxn modelId="{4766D175-C0BD-426C-87A6-527EF5A2E99C}" type="presOf" srcId="{FDFA02DE-B45B-4FCA-AEA7-22A4B3AC67AE}" destId="{3DF25D4A-504E-49B0-B90D-C3236D9CECFB}" srcOrd="0" destOrd="0" presId="urn:microsoft.com/office/officeart/2005/8/layout/hierarchy2"/>
    <dgm:cxn modelId="{D876EA75-B4C7-4F9A-9DDF-BE32B659267A}" srcId="{B7A61038-7629-4159-B333-FD5D263F23DC}" destId="{2B5922E1-88E8-435C-8209-8C824F396BA4}" srcOrd="0" destOrd="0" parTransId="{E57176F9-76F2-4057-A8D9-3A3AF8AAB90B}" sibTransId="{9B6FFB1F-5FDF-4C37-83F1-5E123755E4C4}"/>
    <dgm:cxn modelId="{8AB03558-DDF3-46B5-A6BC-EC2E4E6EDCCC}" type="presOf" srcId="{4D0319D0-6033-439B-A66D-1C894C1B2410}" destId="{7A95A9E8-6404-4A53-93BE-9A790BC21BC3}" srcOrd="1" destOrd="0" presId="urn:microsoft.com/office/officeart/2005/8/layout/hierarchy2"/>
    <dgm:cxn modelId="{E1AC7E84-9201-4A67-BB9C-ACFC120A0B7C}" type="presOf" srcId="{A2473DBF-CA73-489A-B238-B9D1B3EAE321}" destId="{61517A03-30E5-4125-A146-1170A2B0B73F}" srcOrd="0" destOrd="0" presId="urn:microsoft.com/office/officeart/2005/8/layout/hierarchy2"/>
    <dgm:cxn modelId="{9A83E184-BF99-44C5-9D0D-8D3073D86F16}" type="presOf" srcId="{44492C75-1058-4AB8-8E54-DF1D7C899B35}" destId="{8093648C-86D6-4BEF-AA2C-5E3F9BAA162D}" srcOrd="0" destOrd="0" presId="urn:microsoft.com/office/officeart/2005/8/layout/hierarchy2"/>
    <dgm:cxn modelId="{71046087-8A93-40B2-8387-F89116BD1739}" type="presOf" srcId="{FDFA02DE-B45B-4FCA-AEA7-22A4B3AC67AE}" destId="{1E324CAE-D923-4DBE-9C8C-39DDDE2F4A22}" srcOrd="1" destOrd="0" presId="urn:microsoft.com/office/officeart/2005/8/layout/hierarchy2"/>
    <dgm:cxn modelId="{AE2FE28B-7A16-4E9C-A480-12FA9B67E833}" type="presOf" srcId="{4D0319D0-6033-439B-A66D-1C894C1B2410}" destId="{007C7D77-4C57-4D72-9B50-DE9A392C24A0}" srcOrd="0" destOrd="0" presId="urn:microsoft.com/office/officeart/2005/8/layout/hierarchy2"/>
    <dgm:cxn modelId="{CDD1D18C-9812-42F2-BAF6-5F36332F621D}" type="presOf" srcId="{1FF173E8-7A23-4F83-B7A2-078C54C460A2}" destId="{D2320EC1-D0F4-4512-981E-2DE67119C78A}" srcOrd="0" destOrd="0" presId="urn:microsoft.com/office/officeart/2005/8/layout/hierarchy2"/>
    <dgm:cxn modelId="{C74E8A98-823D-424E-BB35-8C74623B8EAB}" type="presOf" srcId="{E57176F9-76F2-4057-A8D9-3A3AF8AAB90B}" destId="{D661E181-DDE6-48BE-9700-6F26A6AD0270}" srcOrd="1" destOrd="0" presId="urn:microsoft.com/office/officeart/2005/8/layout/hierarchy2"/>
    <dgm:cxn modelId="{A628BD9B-767E-4C17-B0C5-BF338B66C813}" srcId="{DAEBF76F-714E-4B19-AF79-C0F124FD3CA4}" destId="{2F4473DB-574E-49BC-99C5-95EB88BCADE1}" srcOrd="0" destOrd="0" parTransId="{10423F31-5C52-4DDE-863A-613FF3CA4FEB}" sibTransId="{3D1EF54D-D8EC-4F66-80CB-4B6C09DE91C3}"/>
    <dgm:cxn modelId="{332E339F-EE48-44C5-B64F-A8475DAFAA95}" type="presOf" srcId="{3B37FE24-8067-45EB-B844-88CF3F4B2F61}" destId="{820157D4-9247-4720-8471-870535060C7D}" srcOrd="0" destOrd="0" presId="urn:microsoft.com/office/officeart/2005/8/layout/hierarchy2"/>
    <dgm:cxn modelId="{E1C737A0-FCD2-4A66-92FE-D642BCF975C9}" type="presOf" srcId="{3E2FDAA2-5821-4EE4-9538-7BE621530F97}" destId="{835502D9-23DB-4623-9A1B-84E86E114BCF}" srcOrd="0" destOrd="0" presId="urn:microsoft.com/office/officeart/2005/8/layout/hierarchy2"/>
    <dgm:cxn modelId="{6303BDA8-5592-4021-A4D3-A1C712A70E75}" srcId="{AF52C4D7-0D8E-4993-978C-26D2804FC7E7}" destId="{A2473DBF-CA73-489A-B238-B9D1B3EAE321}" srcOrd="2" destOrd="0" parTransId="{A8443772-70BB-43DA-8FE9-ECB99FC3D451}" sibTransId="{6FEF7A0A-CD3F-4ECB-AAF2-A9433887BF42}"/>
    <dgm:cxn modelId="{6F2D12B5-E568-4689-AEF9-1412653915C1}" type="presOf" srcId="{44492C75-1058-4AB8-8E54-DF1D7C899B35}" destId="{2FA87FA8-B40C-4898-81B3-CB9B381E32D9}" srcOrd="1" destOrd="0" presId="urn:microsoft.com/office/officeart/2005/8/layout/hierarchy2"/>
    <dgm:cxn modelId="{160094B5-F9B1-454A-A675-111E7441905A}" srcId="{DAEBF76F-714E-4B19-AF79-C0F124FD3CA4}" destId="{7216EF76-3899-48B0-A919-510F8E89F01B}" srcOrd="1" destOrd="0" parTransId="{FDFA02DE-B45B-4FCA-AEA7-22A4B3AC67AE}" sibTransId="{EC386CB0-7653-4487-9E16-E4C7D0A939F7}"/>
    <dgm:cxn modelId="{BBFC0DB7-1D46-4E0C-A1B9-5751C1150E82}" type="presOf" srcId="{16FF0602-6BC6-4E16-ADA6-0F802C089F74}" destId="{A59D12E4-8A45-4F3D-9C1D-D98B54438348}" srcOrd="0" destOrd="0" presId="urn:microsoft.com/office/officeart/2005/8/layout/hierarchy2"/>
    <dgm:cxn modelId="{F00248C7-C04A-4292-B8FC-66804A81F02D}" srcId="{AF52C4D7-0D8E-4993-978C-26D2804FC7E7}" destId="{B7A61038-7629-4159-B333-FD5D263F23DC}" srcOrd="0" destOrd="0" parTransId="{44492C75-1058-4AB8-8E54-DF1D7C899B35}" sibTransId="{C549A561-B992-4950-AB17-AD36636637B1}"/>
    <dgm:cxn modelId="{6AAC97C8-D91D-49E2-BAA8-EE0DF022B52A}" type="presOf" srcId="{EDC965E4-45D8-4010-AD1A-AA8E49F3DCC3}" destId="{2B7CE9A8-A69D-474E-A7CF-51B57AE05C36}" srcOrd="0" destOrd="0" presId="urn:microsoft.com/office/officeart/2005/8/layout/hierarchy2"/>
    <dgm:cxn modelId="{030972D1-8D17-4BB4-9B10-5B930B431414}" srcId="{AF52C4D7-0D8E-4993-978C-26D2804FC7E7}" destId="{7646D735-E604-4C44-AD86-878DE714C6AF}" srcOrd="3" destOrd="0" parTransId="{6C28368E-D6AE-45B8-8747-4FAD7DBACBC7}" sibTransId="{A578AD09-999B-4CF4-9B7F-2E041B83DA53}"/>
    <dgm:cxn modelId="{12045BD4-0943-42DE-A943-B35EFBBBD4C8}" type="presOf" srcId="{A8443772-70BB-43DA-8FE9-ECB99FC3D451}" destId="{0143747B-3983-4753-A6FB-F7B049ABFB3C}" srcOrd="1" destOrd="0" presId="urn:microsoft.com/office/officeart/2005/8/layout/hierarchy2"/>
    <dgm:cxn modelId="{462C5AE6-C282-4833-9B4B-D2C5C0EA00F7}" type="presOf" srcId="{DAEBF76F-714E-4B19-AF79-C0F124FD3CA4}" destId="{0329026F-B272-4276-A789-9569E9C8A6D1}" srcOrd="0" destOrd="0" presId="urn:microsoft.com/office/officeart/2005/8/layout/hierarchy2"/>
    <dgm:cxn modelId="{49CC02FC-141C-4408-AB09-96ECA55D7D31}" type="presOf" srcId="{3E2FDAA2-5821-4EE4-9538-7BE621530F97}" destId="{5EAF8453-D427-445B-A238-AE558AE66924}" srcOrd="1" destOrd="0" presId="urn:microsoft.com/office/officeart/2005/8/layout/hierarchy2"/>
    <dgm:cxn modelId="{06A490FC-B60D-4533-8E71-56313748FD34}" type="presOf" srcId="{10423F31-5C52-4DDE-863A-613FF3CA4FEB}" destId="{417EB057-D591-4619-9908-DC2865B77503}" srcOrd="1" destOrd="0" presId="urn:microsoft.com/office/officeart/2005/8/layout/hierarchy2"/>
    <dgm:cxn modelId="{9C5AFEFF-895F-416D-AD9D-93EA4FA60316}" srcId="{2F4473DB-574E-49BC-99C5-95EB88BCADE1}" destId="{8B2E21B2-09A8-41D5-9DBF-BFAF91A0744D}" srcOrd="0" destOrd="0" parTransId="{1FF173E8-7A23-4F83-B7A2-078C54C460A2}" sibTransId="{E6C90B68-6EBD-4E52-B3CA-FA7A155AA64D}"/>
    <dgm:cxn modelId="{6361EE49-C79D-44F7-A707-2BBD7CFBAC1F}" type="presParOf" srcId="{A59D12E4-8A45-4F3D-9C1D-D98B54438348}" destId="{5E9D82D4-042D-47EC-9CED-FDF0AF2664CE}" srcOrd="0" destOrd="0" presId="urn:microsoft.com/office/officeart/2005/8/layout/hierarchy2"/>
    <dgm:cxn modelId="{B418B6E5-59B5-4B66-93A1-BD3219F893E6}" type="presParOf" srcId="{5E9D82D4-042D-47EC-9CED-FDF0AF2664CE}" destId="{2B7CE9A8-A69D-474E-A7CF-51B57AE05C36}" srcOrd="0" destOrd="0" presId="urn:microsoft.com/office/officeart/2005/8/layout/hierarchy2"/>
    <dgm:cxn modelId="{D92C91A1-C5E6-4D54-B5FE-5E0D2AB6F96E}" type="presParOf" srcId="{5E9D82D4-042D-47EC-9CED-FDF0AF2664CE}" destId="{B5957604-636D-42CF-9967-4371B94A34FC}" srcOrd="1" destOrd="0" presId="urn:microsoft.com/office/officeart/2005/8/layout/hierarchy2"/>
    <dgm:cxn modelId="{39AED93D-68F9-43CF-9767-7A56F9189FA6}" type="presParOf" srcId="{A59D12E4-8A45-4F3D-9C1D-D98B54438348}" destId="{88CAFBD4-6FD7-4237-B697-19FBFA48B995}" srcOrd="1" destOrd="0" presId="urn:microsoft.com/office/officeart/2005/8/layout/hierarchy2"/>
    <dgm:cxn modelId="{C7EC7BCD-720A-42BF-86C2-25B3EF317366}" type="presParOf" srcId="{88CAFBD4-6FD7-4237-B697-19FBFA48B995}" destId="{387A7A46-A5EB-46DA-B7DB-430E1FB06500}" srcOrd="0" destOrd="0" presId="urn:microsoft.com/office/officeart/2005/8/layout/hierarchy2"/>
    <dgm:cxn modelId="{19CE3D11-7D30-4119-AD67-7D3323AE845F}" type="presParOf" srcId="{88CAFBD4-6FD7-4237-B697-19FBFA48B995}" destId="{914C2AD3-E1F6-4F9F-897E-03924EE4C569}" srcOrd="1" destOrd="0" presId="urn:microsoft.com/office/officeart/2005/8/layout/hierarchy2"/>
    <dgm:cxn modelId="{CAE32562-8BFD-4B07-B5B0-24539B70F470}" type="presParOf" srcId="{914C2AD3-E1F6-4F9F-897E-03924EE4C569}" destId="{8093648C-86D6-4BEF-AA2C-5E3F9BAA162D}" srcOrd="0" destOrd="0" presId="urn:microsoft.com/office/officeart/2005/8/layout/hierarchy2"/>
    <dgm:cxn modelId="{E9B6154E-6A14-4643-9CDE-618571855F13}" type="presParOf" srcId="{8093648C-86D6-4BEF-AA2C-5E3F9BAA162D}" destId="{2FA87FA8-B40C-4898-81B3-CB9B381E32D9}" srcOrd="0" destOrd="0" presId="urn:microsoft.com/office/officeart/2005/8/layout/hierarchy2"/>
    <dgm:cxn modelId="{8F06CC6B-0962-4807-8602-E9503FDC2381}" type="presParOf" srcId="{914C2AD3-E1F6-4F9F-897E-03924EE4C569}" destId="{C5D3D717-0D60-4DEF-AEEE-95E12D3D071A}" srcOrd="1" destOrd="0" presId="urn:microsoft.com/office/officeart/2005/8/layout/hierarchy2"/>
    <dgm:cxn modelId="{D208D198-6B51-4905-88A6-808C34E9187E}" type="presParOf" srcId="{C5D3D717-0D60-4DEF-AEEE-95E12D3D071A}" destId="{374C5CAF-368B-4F4A-82F0-612341411316}" srcOrd="0" destOrd="0" presId="urn:microsoft.com/office/officeart/2005/8/layout/hierarchy2"/>
    <dgm:cxn modelId="{1B1FC00F-A7C9-4E75-8472-DE2207E12115}" type="presParOf" srcId="{C5D3D717-0D60-4DEF-AEEE-95E12D3D071A}" destId="{4E69298F-9C70-4E47-963C-08B0C9F57370}" srcOrd="1" destOrd="0" presId="urn:microsoft.com/office/officeart/2005/8/layout/hierarchy2"/>
    <dgm:cxn modelId="{4C7BDE7F-2AA2-4337-A46B-D8EE9DED157D}" type="presParOf" srcId="{4E69298F-9C70-4E47-963C-08B0C9F57370}" destId="{82E29C20-2DAF-40E7-82CD-5CAB36B36094}" srcOrd="0" destOrd="0" presId="urn:microsoft.com/office/officeart/2005/8/layout/hierarchy2"/>
    <dgm:cxn modelId="{CEAB8619-9875-4A65-BC99-E7B9BE6632BC}" type="presParOf" srcId="{82E29C20-2DAF-40E7-82CD-5CAB36B36094}" destId="{D661E181-DDE6-48BE-9700-6F26A6AD0270}" srcOrd="0" destOrd="0" presId="urn:microsoft.com/office/officeart/2005/8/layout/hierarchy2"/>
    <dgm:cxn modelId="{84EA88BD-26E9-4FAC-AEB8-901DA9893F0A}" type="presParOf" srcId="{4E69298F-9C70-4E47-963C-08B0C9F57370}" destId="{E2396812-BDDA-47E1-8CB4-54C05548364F}" srcOrd="1" destOrd="0" presId="urn:microsoft.com/office/officeart/2005/8/layout/hierarchy2"/>
    <dgm:cxn modelId="{2CFA1A5F-0F8B-407C-957A-79A78EA7F7F6}" type="presParOf" srcId="{E2396812-BDDA-47E1-8CB4-54C05548364F}" destId="{04D4AC45-3B19-43D1-B334-004C77993C6F}" srcOrd="0" destOrd="0" presId="urn:microsoft.com/office/officeart/2005/8/layout/hierarchy2"/>
    <dgm:cxn modelId="{02734249-2F86-441C-B465-6E44BB007767}" type="presParOf" srcId="{E2396812-BDDA-47E1-8CB4-54C05548364F}" destId="{C50252B2-FC36-4EDE-9C71-75862FAC817A}" srcOrd="1" destOrd="0" presId="urn:microsoft.com/office/officeart/2005/8/layout/hierarchy2"/>
    <dgm:cxn modelId="{8EA194BE-217D-413B-932B-590641B96B86}" type="presParOf" srcId="{914C2AD3-E1F6-4F9F-897E-03924EE4C569}" destId="{835502D9-23DB-4623-9A1B-84E86E114BCF}" srcOrd="2" destOrd="0" presId="urn:microsoft.com/office/officeart/2005/8/layout/hierarchy2"/>
    <dgm:cxn modelId="{17FD2690-1C85-4056-9F7C-9B239C111846}" type="presParOf" srcId="{835502D9-23DB-4623-9A1B-84E86E114BCF}" destId="{5EAF8453-D427-445B-A238-AE558AE66924}" srcOrd="0" destOrd="0" presId="urn:microsoft.com/office/officeart/2005/8/layout/hierarchy2"/>
    <dgm:cxn modelId="{BFFE9932-159C-45B6-8940-32C12CEFEC98}" type="presParOf" srcId="{914C2AD3-E1F6-4F9F-897E-03924EE4C569}" destId="{C4C2EDD4-D232-4AB1-9358-8F75C3CD426E}" srcOrd="3" destOrd="0" presId="urn:microsoft.com/office/officeart/2005/8/layout/hierarchy2"/>
    <dgm:cxn modelId="{1E83C71C-6624-4B19-A6BB-CFF3A8126475}" type="presParOf" srcId="{C4C2EDD4-D232-4AB1-9358-8F75C3CD426E}" destId="{0329026F-B272-4276-A789-9569E9C8A6D1}" srcOrd="0" destOrd="0" presId="urn:microsoft.com/office/officeart/2005/8/layout/hierarchy2"/>
    <dgm:cxn modelId="{82BD0FCC-0670-4A20-89EC-801F13DA26A2}" type="presParOf" srcId="{C4C2EDD4-D232-4AB1-9358-8F75C3CD426E}" destId="{09D4FF6E-D1CF-40DE-907A-EBD3A3DBEEA4}" srcOrd="1" destOrd="0" presId="urn:microsoft.com/office/officeart/2005/8/layout/hierarchy2"/>
    <dgm:cxn modelId="{4633A03C-C6A1-4EA5-A04E-C2F97BA96A0F}" type="presParOf" srcId="{09D4FF6E-D1CF-40DE-907A-EBD3A3DBEEA4}" destId="{2155D9B7-90D3-45C2-8486-C05EFDA21F7B}" srcOrd="0" destOrd="0" presId="urn:microsoft.com/office/officeart/2005/8/layout/hierarchy2"/>
    <dgm:cxn modelId="{7A962A5C-31D2-429E-8CE6-4A0F7C4E9479}" type="presParOf" srcId="{2155D9B7-90D3-45C2-8486-C05EFDA21F7B}" destId="{417EB057-D591-4619-9908-DC2865B77503}" srcOrd="0" destOrd="0" presId="urn:microsoft.com/office/officeart/2005/8/layout/hierarchy2"/>
    <dgm:cxn modelId="{1443E620-CC8F-414E-9B7E-6D2DBE43B272}" type="presParOf" srcId="{09D4FF6E-D1CF-40DE-907A-EBD3A3DBEEA4}" destId="{46C37106-A383-4AD8-9A3B-61CF13610109}" srcOrd="1" destOrd="0" presId="urn:microsoft.com/office/officeart/2005/8/layout/hierarchy2"/>
    <dgm:cxn modelId="{FFC2E301-F714-443D-8B77-1E19F7EFF0FE}" type="presParOf" srcId="{46C37106-A383-4AD8-9A3B-61CF13610109}" destId="{A7ABBB74-0F52-46EE-BBDA-4F62F5FE972E}" srcOrd="0" destOrd="0" presId="urn:microsoft.com/office/officeart/2005/8/layout/hierarchy2"/>
    <dgm:cxn modelId="{D645B151-6765-4D47-8F2C-A7C7084DE8CF}" type="presParOf" srcId="{46C37106-A383-4AD8-9A3B-61CF13610109}" destId="{997DEE73-82FC-42C2-91A3-59C575A936D5}" srcOrd="1" destOrd="0" presId="urn:microsoft.com/office/officeart/2005/8/layout/hierarchy2"/>
    <dgm:cxn modelId="{3BA0F99C-EF76-4710-91CC-B6058FD705EE}" type="presParOf" srcId="{997DEE73-82FC-42C2-91A3-59C575A936D5}" destId="{D2320EC1-D0F4-4512-981E-2DE67119C78A}" srcOrd="0" destOrd="0" presId="urn:microsoft.com/office/officeart/2005/8/layout/hierarchy2"/>
    <dgm:cxn modelId="{C3EFC19A-068D-44D7-ABB9-C60C1AC28868}" type="presParOf" srcId="{D2320EC1-D0F4-4512-981E-2DE67119C78A}" destId="{241A6861-4BD6-4702-9F48-0EE3DE47CF72}" srcOrd="0" destOrd="0" presId="urn:microsoft.com/office/officeart/2005/8/layout/hierarchy2"/>
    <dgm:cxn modelId="{8B00A109-468E-4F55-84C5-712C2ED88443}" type="presParOf" srcId="{997DEE73-82FC-42C2-91A3-59C575A936D5}" destId="{37FEDB48-7383-433A-A6E4-880E59F3AB2F}" srcOrd="1" destOrd="0" presId="urn:microsoft.com/office/officeart/2005/8/layout/hierarchy2"/>
    <dgm:cxn modelId="{16255762-ED20-4E34-B747-F140FBC32B1A}" type="presParOf" srcId="{37FEDB48-7383-433A-A6E4-880E59F3AB2F}" destId="{257D9CE3-3996-42B2-AE4B-C5808CE24B09}" srcOrd="0" destOrd="0" presId="urn:microsoft.com/office/officeart/2005/8/layout/hierarchy2"/>
    <dgm:cxn modelId="{BE6FE3DC-6E8F-4523-8B1B-095F46EF8963}" type="presParOf" srcId="{37FEDB48-7383-433A-A6E4-880E59F3AB2F}" destId="{1B4DD244-C14D-4FF6-8C26-908D614B53EB}" srcOrd="1" destOrd="0" presId="urn:microsoft.com/office/officeart/2005/8/layout/hierarchy2"/>
    <dgm:cxn modelId="{2B895205-9B54-45D8-9066-4CF3AFF5C752}" type="presParOf" srcId="{09D4FF6E-D1CF-40DE-907A-EBD3A3DBEEA4}" destId="{3DF25D4A-504E-49B0-B90D-C3236D9CECFB}" srcOrd="2" destOrd="0" presId="urn:microsoft.com/office/officeart/2005/8/layout/hierarchy2"/>
    <dgm:cxn modelId="{F9FF4A8A-9249-40D2-AF2D-17BFD98765EF}" type="presParOf" srcId="{3DF25D4A-504E-49B0-B90D-C3236D9CECFB}" destId="{1E324CAE-D923-4DBE-9C8C-39DDDE2F4A22}" srcOrd="0" destOrd="0" presId="urn:microsoft.com/office/officeart/2005/8/layout/hierarchy2"/>
    <dgm:cxn modelId="{E71C9A15-4F8B-451A-B845-90265E3CC2AB}" type="presParOf" srcId="{09D4FF6E-D1CF-40DE-907A-EBD3A3DBEEA4}" destId="{04651A41-FE6D-4327-AF95-BD96D6FA4C9A}" srcOrd="3" destOrd="0" presId="urn:microsoft.com/office/officeart/2005/8/layout/hierarchy2"/>
    <dgm:cxn modelId="{1A5FEF06-A85A-4EBA-A2A9-AA6D2FBE4A31}" type="presParOf" srcId="{04651A41-FE6D-4327-AF95-BD96D6FA4C9A}" destId="{342AB778-7311-48FB-8123-576912E2AFD8}" srcOrd="0" destOrd="0" presId="urn:microsoft.com/office/officeart/2005/8/layout/hierarchy2"/>
    <dgm:cxn modelId="{38912EAC-86B1-4145-A2A6-C3399798D512}" type="presParOf" srcId="{04651A41-FE6D-4327-AF95-BD96D6FA4C9A}" destId="{2CF5FFDB-D47E-4AE5-B21C-57EF2DFEF7DA}" srcOrd="1" destOrd="0" presId="urn:microsoft.com/office/officeart/2005/8/layout/hierarchy2"/>
    <dgm:cxn modelId="{FBB1FDB5-9CE7-4F2F-B1BD-1745335776A7}" type="presParOf" srcId="{09D4FF6E-D1CF-40DE-907A-EBD3A3DBEEA4}" destId="{007C7D77-4C57-4D72-9B50-DE9A392C24A0}" srcOrd="4" destOrd="0" presId="urn:microsoft.com/office/officeart/2005/8/layout/hierarchy2"/>
    <dgm:cxn modelId="{8738FF00-3E94-4B7D-B057-CD54EDA204B3}" type="presParOf" srcId="{007C7D77-4C57-4D72-9B50-DE9A392C24A0}" destId="{7A95A9E8-6404-4A53-93BE-9A790BC21BC3}" srcOrd="0" destOrd="0" presId="urn:microsoft.com/office/officeart/2005/8/layout/hierarchy2"/>
    <dgm:cxn modelId="{F47F1441-B58F-4453-B664-4B3158C2447F}" type="presParOf" srcId="{09D4FF6E-D1CF-40DE-907A-EBD3A3DBEEA4}" destId="{30942D27-3409-4437-ADFC-69A0F9BABD17}" srcOrd="5" destOrd="0" presId="urn:microsoft.com/office/officeart/2005/8/layout/hierarchy2"/>
    <dgm:cxn modelId="{88855CB4-7858-4F45-894C-03E89CC68D47}" type="presParOf" srcId="{30942D27-3409-4437-ADFC-69A0F9BABD17}" destId="{820157D4-9247-4720-8471-870535060C7D}" srcOrd="0" destOrd="0" presId="urn:microsoft.com/office/officeart/2005/8/layout/hierarchy2"/>
    <dgm:cxn modelId="{6C0A04B8-582E-45FE-8719-6C39B0A17D53}" type="presParOf" srcId="{30942D27-3409-4437-ADFC-69A0F9BABD17}" destId="{4521100F-86A0-4D44-A7F4-BBFC6290BB1E}" srcOrd="1" destOrd="0" presId="urn:microsoft.com/office/officeart/2005/8/layout/hierarchy2"/>
    <dgm:cxn modelId="{2E2E84C7-F587-4825-8E38-A836891EC03E}" type="presParOf" srcId="{914C2AD3-E1F6-4F9F-897E-03924EE4C569}" destId="{F5D09FC4-BE17-4114-85D8-403A152AD579}" srcOrd="4" destOrd="0" presId="urn:microsoft.com/office/officeart/2005/8/layout/hierarchy2"/>
    <dgm:cxn modelId="{EAEEE89B-C515-40E3-9DD1-922B65E5FAA3}" type="presParOf" srcId="{F5D09FC4-BE17-4114-85D8-403A152AD579}" destId="{0143747B-3983-4753-A6FB-F7B049ABFB3C}" srcOrd="0" destOrd="0" presId="urn:microsoft.com/office/officeart/2005/8/layout/hierarchy2"/>
    <dgm:cxn modelId="{FA6FBCD6-7382-42D2-AC0F-49AAC8D3F707}" type="presParOf" srcId="{914C2AD3-E1F6-4F9F-897E-03924EE4C569}" destId="{8E9BF001-4070-41CC-9C2B-DCE8AEC9DC5F}" srcOrd="5" destOrd="0" presId="urn:microsoft.com/office/officeart/2005/8/layout/hierarchy2"/>
    <dgm:cxn modelId="{0A3C616C-C81F-4AB8-A0F8-0C9EE302BF83}" type="presParOf" srcId="{8E9BF001-4070-41CC-9C2B-DCE8AEC9DC5F}" destId="{61517A03-30E5-4125-A146-1170A2B0B73F}" srcOrd="0" destOrd="0" presId="urn:microsoft.com/office/officeart/2005/8/layout/hierarchy2"/>
    <dgm:cxn modelId="{B8804244-0EEB-4215-B56B-EF959F40BD86}" type="presParOf" srcId="{8E9BF001-4070-41CC-9C2B-DCE8AEC9DC5F}" destId="{96DBEE76-24B3-4AD3-9E13-12DE2CAC340B}" srcOrd="1" destOrd="0" presId="urn:microsoft.com/office/officeart/2005/8/layout/hierarchy2"/>
    <dgm:cxn modelId="{199744AF-2A2E-4DBD-8285-8DD84E25D25D}" type="presParOf" srcId="{914C2AD3-E1F6-4F9F-897E-03924EE4C569}" destId="{0CBB4E1F-8BB7-40A7-BCB3-936971FCBB2E}" srcOrd="6" destOrd="0" presId="urn:microsoft.com/office/officeart/2005/8/layout/hierarchy2"/>
    <dgm:cxn modelId="{711C547A-9B67-4538-8CB5-92953A62530B}" type="presParOf" srcId="{0CBB4E1F-8BB7-40A7-BCB3-936971FCBB2E}" destId="{DDCE9711-E556-4D57-ADC8-AB8F6C11C41F}" srcOrd="0" destOrd="0" presId="urn:microsoft.com/office/officeart/2005/8/layout/hierarchy2"/>
    <dgm:cxn modelId="{9A3D26BF-5D3C-41B1-96DD-52C85135D115}" type="presParOf" srcId="{914C2AD3-E1F6-4F9F-897E-03924EE4C569}" destId="{BBEF568C-C496-4D2E-B29E-C98681191ABD}" srcOrd="7" destOrd="0" presId="urn:microsoft.com/office/officeart/2005/8/layout/hierarchy2"/>
    <dgm:cxn modelId="{EBB48EF0-1F6A-41A1-83B3-68727B0AB837}" type="presParOf" srcId="{BBEF568C-C496-4D2E-B29E-C98681191ABD}" destId="{67B0FB1C-EDFC-4217-81D7-CB6BDFE79D27}" srcOrd="0" destOrd="0" presId="urn:microsoft.com/office/officeart/2005/8/layout/hierarchy2"/>
    <dgm:cxn modelId="{6BA785D2-1DFC-4DDB-994B-B113D16268D1}" type="presParOf" srcId="{BBEF568C-C496-4D2E-B29E-C98681191ABD}" destId="{00B94D8C-354A-4CEC-8B82-64B8DAEFA29C}"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7CE9A8-A69D-474E-A7CF-51B57AE05C36}">
      <dsp:nvSpPr>
        <dsp:cNvPr id="0" name=""/>
        <dsp:cNvSpPr/>
      </dsp:nvSpPr>
      <dsp:spPr>
        <a:xfrm>
          <a:off x="1050" y="955887"/>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Admin</a:t>
          </a:r>
        </a:p>
      </dsp:txBody>
      <dsp:txXfrm>
        <a:off x="17185" y="972022"/>
        <a:ext cx="1069539" cy="518634"/>
      </dsp:txXfrm>
    </dsp:sp>
    <dsp:sp modelId="{387A7A46-A5EB-46DA-B7DB-430E1FB06500}">
      <dsp:nvSpPr>
        <dsp:cNvPr id="0" name=""/>
        <dsp:cNvSpPr/>
      </dsp:nvSpPr>
      <dsp:spPr>
        <a:xfrm>
          <a:off x="1050" y="1589428"/>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solidFill>
                <a:sysClr val="window" lastClr="FFFFFF"/>
              </a:solidFill>
              <a:latin typeface="Calibri"/>
              <a:ea typeface="+mn-ea"/>
              <a:cs typeface="+mn-cs"/>
            </a:rPr>
            <a:t>Director Public Health </a:t>
          </a:r>
          <a:endParaRPr lang="en-GB" sz="1000" kern="1200"/>
        </a:p>
      </dsp:txBody>
      <dsp:txXfrm>
        <a:off x="17185" y="1605563"/>
        <a:ext cx="1069539" cy="518634"/>
      </dsp:txXfrm>
    </dsp:sp>
    <dsp:sp modelId="{8093648C-86D6-4BEF-AA2C-5E3F9BAA162D}">
      <dsp:nvSpPr>
        <dsp:cNvPr id="0" name=""/>
        <dsp:cNvSpPr/>
      </dsp:nvSpPr>
      <dsp:spPr>
        <a:xfrm rot="17350740">
          <a:off x="652451" y="1218046"/>
          <a:ext cx="1341540" cy="26586"/>
        </a:xfrm>
        <a:custGeom>
          <a:avLst/>
          <a:gdLst/>
          <a:ahLst/>
          <a:cxnLst/>
          <a:rect l="0" t="0" r="0" b="0"/>
          <a:pathLst>
            <a:path>
              <a:moveTo>
                <a:pt x="0" y="13293"/>
              </a:moveTo>
              <a:lnTo>
                <a:pt x="1341540" y="1329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89683" y="1197801"/>
        <a:ext cx="67077" cy="67077"/>
      </dsp:txXfrm>
    </dsp:sp>
    <dsp:sp modelId="{374C5CAF-368B-4F4A-82F0-612341411316}">
      <dsp:nvSpPr>
        <dsp:cNvPr id="0" name=""/>
        <dsp:cNvSpPr/>
      </dsp:nvSpPr>
      <dsp:spPr>
        <a:xfrm>
          <a:off x="1543583" y="322347"/>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Consultant </a:t>
          </a:r>
        </a:p>
        <a:p>
          <a:pPr marL="0" lvl="0" indent="0" algn="ctr" defTabSz="444500">
            <a:lnSpc>
              <a:spcPct val="90000"/>
            </a:lnSpc>
            <a:spcBef>
              <a:spcPct val="0"/>
            </a:spcBef>
            <a:spcAft>
              <a:spcPct val="35000"/>
            </a:spcAft>
            <a:buNone/>
          </a:pPr>
          <a:r>
            <a:rPr lang="en-GB" sz="1000" kern="1200"/>
            <a:t>PH</a:t>
          </a:r>
        </a:p>
      </dsp:txBody>
      <dsp:txXfrm>
        <a:off x="1559718" y="338482"/>
        <a:ext cx="1069539" cy="518634"/>
      </dsp:txXfrm>
    </dsp:sp>
    <dsp:sp modelId="{82E29C20-2DAF-40E7-82CD-5CAB36B36094}">
      <dsp:nvSpPr>
        <dsp:cNvPr id="0" name=""/>
        <dsp:cNvSpPr/>
      </dsp:nvSpPr>
      <dsp:spPr>
        <a:xfrm>
          <a:off x="2645393" y="584506"/>
          <a:ext cx="440723" cy="26586"/>
        </a:xfrm>
        <a:custGeom>
          <a:avLst/>
          <a:gdLst/>
          <a:ahLst/>
          <a:cxnLst/>
          <a:rect l="0" t="0" r="0" b="0"/>
          <a:pathLst>
            <a:path>
              <a:moveTo>
                <a:pt x="0" y="13293"/>
              </a:moveTo>
              <a:lnTo>
                <a:pt x="440723" y="132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54736" y="586781"/>
        <a:ext cx="22036" cy="22036"/>
      </dsp:txXfrm>
    </dsp:sp>
    <dsp:sp modelId="{04D4AC45-3B19-43D1-B334-004C77993C6F}">
      <dsp:nvSpPr>
        <dsp:cNvPr id="0" name=""/>
        <dsp:cNvSpPr/>
      </dsp:nvSpPr>
      <dsp:spPr>
        <a:xfrm>
          <a:off x="3086116" y="322347"/>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Advanced Practitioner </a:t>
          </a:r>
        </a:p>
      </dsp:txBody>
      <dsp:txXfrm>
        <a:off x="3102251" y="338482"/>
        <a:ext cx="1069539" cy="518634"/>
      </dsp:txXfrm>
    </dsp:sp>
    <dsp:sp modelId="{835502D9-23DB-4623-9A1B-84E86E114BCF}">
      <dsp:nvSpPr>
        <dsp:cNvPr id="0" name=""/>
        <dsp:cNvSpPr/>
      </dsp:nvSpPr>
      <dsp:spPr>
        <a:xfrm>
          <a:off x="1102860" y="1851587"/>
          <a:ext cx="440723" cy="26586"/>
        </a:xfrm>
        <a:custGeom>
          <a:avLst/>
          <a:gdLst/>
          <a:ahLst/>
          <a:cxnLst/>
          <a:rect l="0" t="0" r="0" b="0"/>
          <a:pathLst>
            <a:path>
              <a:moveTo>
                <a:pt x="0" y="13293"/>
              </a:moveTo>
              <a:lnTo>
                <a:pt x="440723" y="1329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12203" y="1853862"/>
        <a:ext cx="22036" cy="22036"/>
      </dsp:txXfrm>
    </dsp:sp>
    <dsp:sp modelId="{0329026F-B272-4276-A789-9569E9C8A6D1}">
      <dsp:nvSpPr>
        <dsp:cNvPr id="0" name=""/>
        <dsp:cNvSpPr/>
      </dsp:nvSpPr>
      <dsp:spPr>
        <a:xfrm>
          <a:off x="1543583" y="1589428"/>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Consultant </a:t>
          </a:r>
        </a:p>
        <a:p>
          <a:pPr marL="0" lvl="0" indent="0" algn="ctr" defTabSz="444500">
            <a:lnSpc>
              <a:spcPct val="90000"/>
            </a:lnSpc>
            <a:spcBef>
              <a:spcPct val="0"/>
            </a:spcBef>
            <a:spcAft>
              <a:spcPct val="35000"/>
            </a:spcAft>
            <a:buNone/>
          </a:pPr>
          <a:r>
            <a:rPr lang="en-GB" sz="1000" kern="1200"/>
            <a:t>PH</a:t>
          </a:r>
        </a:p>
      </dsp:txBody>
      <dsp:txXfrm>
        <a:off x="1559718" y="1605563"/>
        <a:ext cx="1069539" cy="518634"/>
      </dsp:txXfrm>
    </dsp:sp>
    <dsp:sp modelId="{2155D9B7-90D3-45C2-8486-C05EFDA21F7B}">
      <dsp:nvSpPr>
        <dsp:cNvPr id="0" name=""/>
        <dsp:cNvSpPr/>
      </dsp:nvSpPr>
      <dsp:spPr>
        <a:xfrm rot="18289469">
          <a:off x="2479875" y="1534816"/>
          <a:ext cx="771758" cy="26586"/>
        </a:xfrm>
        <a:custGeom>
          <a:avLst/>
          <a:gdLst/>
          <a:ahLst/>
          <a:cxnLst/>
          <a:rect l="0" t="0" r="0" b="0"/>
          <a:pathLst>
            <a:path>
              <a:moveTo>
                <a:pt x="0" y="13293"/>
              </a:moveTo>
              <a:lnTo>
                <a:pt x="771758" y="132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46461" y="1528816"/>
        <a:ext cx="38587" cy="38587"/>
      </dsp:txXfrm>
    </dsp:sp>
    <dsp:sp modelId="{A7ABBB74-0F52-46EE-BBDA-4F62F5FE972E}">
      <dsp:nvSpPr>
        <dsp:cNvPr id="0" name=""/>
        <dsp:cNvSpPr/>
      </dsp:nvSpPr>
      <dsp:spPr>
        <a:xfrm>
          <a:off x="3086116" y="955887"/>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Advanced Practitioner </a:t>
          </a:r>
        </a:p>
      </dsp:txBody>
      <dsp:txXfrm>
        <a:off x="3102251" y="972022"/>
        <a:ext cx="1069539" cy="518634"/>
      </dsp:txXfrm>
    </dsp:sp>
    <dsp:sp modelId="{D2320EC1-D0F4-4512-981E-2DE67119C78A}">
      <dsp:nvSpPr>
        <dsp:cNvPr id="0" name=""/>
        <dsp:cNvSpPr/>
      </dsp:nvSpPr>
      <dsp:spPr>
        <a:xfrm>
          <a:off x="4187926" y="1218046"/>
          <a:ext cx="440723" cy="26586"/>
        </a:xfrm>
        <a:custGeom>
          <a:avLst/>
          <a:gdLst/>
          <a:ahLst/>
          <a:cxnLst/>
          <a:rect l="0" t="0" r="0" b="0"/>
          <a:pathLst>
            <a:path>
              <a:moveTo>
                <a:pt x="0" y="13293"/>
              </a:moveTo>
              <a:lnTo>
                <a:pt x="440723" y="132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397269" y="1220322"/>
        <a:ext cx="22036" cy="22036"/>
      </dsp:txXfrm>
    </dsp:sp>
    <dsp:sp modelId="{257D9CE3-3996-42B2-AE4B-C5808CE24B09}">
      <dsp:nvSpPr>
        <dsp:cNvPr id="0" name=""/>
        <dsp:cNvSpPr/>
      </dsp:nvSpPr>
      <dsp:spPr>
        <a:xfrm>
          <a:off x="4628649" y="955887"/>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Population Health Officer</a:t>
          </a:r>
        </a:p>
      </dsp:txBody>
      <dsp:txXfrm>
        <a:off x="4644784" y="972022"/>
        <a:ext cx="1069539" cy="518634"/>
      </dsp:txXfrm>
    </dsp:sp>
    <dsp:sp modelId="{3DF25D4A-504E-49B0-B90D-C3236D9CECFB}">
      <dsp:nvSpPr>
        <dsp:cNvPr id="0" name=""/>
        <dsp:cNvSpPr/>
      </dsp:nvSpPr>
      <dsp:spPr>
        <a:xfrm>
          <a:off x="2645393" y="1851587"/>
          <a:ext cx="440723" cy="26586"/>
        </a:xfrm>
        <a:custGeom>
          <a:avLst/>
          <a:gdLst/>
          <a:ahLst/>
          <a:cxnLst/>
          <a:rect l="0" t="0" r="0" b="0"/>
          <a:pathLst>
            <a:path>
              <a:moveTo>
                <a:pt x="0" y="13293"/>
              </a:moveTo>
              <a:lnTo>
                <a:pt x="440723" y="132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54736" y="1853862"/>
        <a:ext cx="22036" cy="22036"/>
      </dsp:txXfrm>
    </dsp:sp>
    <dsp:sp modelId="{342AB778-7311-48FB-8123-576912E2AFD8}">
      <dsp:nvSpPr>
        <dsp:cNvPr id="0" name=""/>
        <dsp:cNvSpPr/>
      </dsp:nvSpPr>
      <dsp:spPr>
        <a:xfrm>
          <a:off x="3086116" y="1589428"/>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PH Lead</a:t>
          </a:r>
        </a:p>
        <a:p>
          <a:pPr marL="0" lvl="0" indent="0" algn="ctr" defTabSz="444500">
            <a:lnSpc>
              <a:spcPct val="90000"/>
            </a:lnSpc>
            <a:spcBef>
              <a:spcPct val="0"/>
            </a:spcBef>
            <a:spcAft>
              <a:spcPct val="35000"/>
            </a:spcAft>
            <a:buNone/>
          </a:pPr>
          <a:r>
            <a:rPr lang="en-GB" sz="1000" kern="1200"/>
            <a:t>Sexual Health &amp; Substance Use</a:t>
          </a:r>
        </a:p>
      </dsp:txBody>
      <dsp:txXfrm>
        <a:off x="3102251" y="1605563"/>
        <a:ext cx="1069539" cy="518634"/>
      </dsp:txXfrm>
    </dsp:sp>
    <dsp:sp modelId="{007C7D77-4C57-4D72-9B50-DE9A392C24A0}">
      <dsp:nvSpPr>
        <dsp:cNvPr id="0" name=""/>
        <dsp:cNvSpPr/>
      </dsp:nvSpPr>
      <dsp:spPr>
        <a:xfrm rot="3310531">
          <a:off x="2479875" y="2168357"/>
          <a:ext cx="771758" cy="26586"/>
        </a:xfrm>
        <a:custGeom>
          <a:avLst/>
          <a:gdLst/>
          <a:ahLst/>
          <a:cxnLst/>
          <a:rect l="0" t="0" r="0" b="0"/>
          <a:pathLst>
            <a:path>
              <a:moveTo>
                <a:pt x="0" y="13293"/>
              </a:moveTo>
              <a:lnTo>
                <a:pt x="771758" y="132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46461" y="2162356"/>
        <a:ext cx="38587" cy="38587"/>
      </dsp:txXfrm>
    </dsp:sp>
    <dsp:sp modelId="{820157D4-9247-4720-8471-870535060C7D}">
      <dsp:nvSpPr>
        <dsp:cNvPr id="0" name=""/>
        <dsp:cNvSpPr/>
      </dsp:nvSpPr>
      <dsp:spPr>
        <a:xfrm>
          <a:off x="3086116" y="2222968"/>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PH Lead</a:t>
          </a:r>
        </a:p>
        <a:p>
          <a:pPr marL="0" lvl="0" indent="0" algn="ctr" defTabSz="444500">
            <a:lnSpc>
              <a:spcPct val="90000"/>
            </a:lnSpc>
            <a:spcBef>
              <a:spcPct val="0"/>
            </a:spcBef>
            <a:spcAft>
              <a:spcPct val="35000"/>
            </a:spcAft>
            <a:buNone/>
          </a:pPr>
          <a:r>
            <a:rPr lang="en-GB" sz="1000" kern="1200"/>
            <a:t>Mental Health</a:t>
          </a:r>
        </a:p>
      </dsp:txBody>
      <dsp:txXfrm>
        <a:off x="3102251" y="2239103"/>
        <a:ext cx="1069539" cy="518634"/>
      </dsp:txXfrm>
    </dsp:sp>
    <dsp:sp modelId="{F5D09FC4-BE17-4114-85D8-403A152AD579}">
      <dsp:nvSpPr>
        <dsp:cNvPr id="0" name=""/>
        <dsp:cNvSpPr/>
      </dsp:nvSpPr>
      <dsp:spPr>
        <a:xfrm rot="3310531">
          <a:off x="937342" y="2168357"/>
          <a:ext cx="771758" cy="26586"/>
        </a:xfrm>
        <a:custGeom>
          <a:avLst/>
          <a:gdLst/>
          <a:ahLst/>
          <a:cxnLst/>
          <a:rect l="0" t="0" r="0" b="0"/>
          <a:pathLst>
            <a:path>
              <a:moveTo>
                <a:pt x="0" y="13293"/>
              </a:moveTo>
              <a:lnTo>
                <a:pt x="771758" y="1329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03928" y="2162356"/>
        <a:ext cx="38587" cy="38587"/>
      </dsp:txXfrm>
    </dsp:sp>
    <dsp:sp modelId="{61517A03-30E5-4125-A146-1170A2B0B73F}">
      <dsp:nvSpPr>
        <dsp:cNvPr id="0" name=""/>
        <dsp:cNvSpPr/>
      </dsp:nvSpPr>
      <dsp:spPr>
        <a:xfrm>
          <a:off x="1543583" y="2222968"/>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Consultant </a:t>
          </a:r>
        </a:p>
        <a:p>
          <a:pPr marL="0" lvl="0" indent="0" algn="ctr" defTabSz="444500">
            <a:lnSpc>
              <a:spcPct val="90000"/>
            </a:lnSpc>
            <a:spcBef>
              <a:spcPct val="0"/>
            </a:spcBef>
            <a:spcAft>
              <a:spcPct val="35000"/>
            </a:spcAft>
            <a:buNone/>
          </a:pPr>
          <a:r>
            <a:rPr lang="en-GB" sz="1000" kern="1200"/>
            <a:t>PH</a:t>
          </a:r>
        </a:p>
      </dsp:txBody>
      <dsp:txXfrm>
        <a:off x="1559718" y="2239103"/>
        <a:ext cx="1069539" cy="518634"/>
      </dsp:txXfrm>
    </dsp:sp>
    <dsp:sp modelId="{0CBB4E1F-8BB7-40A7-BCB3-936971FCBB2E}">
      <dsp:nvSpPr>
        <dsp:cNvPr id="0" name=""/>
        <dsp:cNvSpPr/>
      </dsp:nvSpPr>
      <dsp:spPr>
        <a:xfrm rot="4249260">
          <a:off x="652451" y="2485127"/>
          <a:ext cx="1341540" cy="26586"/>
        </a:xfrm>
        <a:custGeom>
          <a:avLst/>
          <a:gdLst/>
          <a:ahLst/>
          <a:cxnLst/>
          <a:rect l="0" t="0" r="0" b="0"/>
          <a:pathLst>
            <a:path>
              <a:moveTo>
                <a:pt x="0" y="13293"/>
              </a:moveTo>
              <a:lnTo>
                <a:pt x="1341540" y="1329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89683" y="2464882"/>
        <a:ext cx="67077" cy="67077"/>
      </dsp:txXfrm>
    </dsp:sp>
    <dsp:sp modelId="{67B0FB1C-EDFC-4217-81D7-CB6BDFE79D27}">
      <dsp:nvSpPr>
        <dsp:cNvPr id="0" name=""/>
        <dsp:cNvSpPr/>
      </dsp:nvSpPr>
      <dsp:spPr>
        <a:xfrm>
          <a:off x="1543583" y="2856508"/>
          <a:ext cx="1101809" cy="5509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Business Manager</a:t>
          </a:r>
        </a:p>
      </dsp:txBody>
      <dsp:txXfrm>
        <a:off x="1559718" y="2872643"/>
        <a:ext cx="1069539" cy="51863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9969066BD1734F9B33D9B08CED307F" ma:contentTypeVersion="10" ma:contentTypeDescription="Create a new document." ma:contentTypeScope="" ma:versionID="b9ebecf784a29c4504af4831696d11c5">
  <xsd:schema xmlns:xsd="http://www.w3.org/2001/XMLSchema" xmlns:xs="http://www.w3.org/2001/XMLSchema" xmlns:p="http://schemas.microsoft.com/office/2006/metadata/properties" xmlns:ns3="cee11e89-c274-40ec-8926-926611047956" targetNamespace="http://schemas.microsoft.com/office/2006/metadata/properties" ma:root="true" ma:fieldsID="57dbcd58e0e50d13202b716da2a1d86a" ns3:_="">
    <xsd:import namespace="cee11e89-c274-40ec-8926-9266110479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e11e89-c274-40ec-8926-926611047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CA0696-5714-429F-A8FA-5574FF741C6C}">
  <ds:schemaRefs>
    <ds:schemaRef ds:uri="http://schemas.microsoft.com/sharepoint/v3/contenttype/forms"/>
  </ds:schemaRefs>
</ds:datastoreItem>
</file>

<file path=customXml/itemProps2.xml><?xml version="1.0" encoding="utf-8"?>
<ds:datastoreItem xmlns:ds="http://schemas.openxmlformats.org/officeDocument/2006/customXml" ds:itemID="{6E201C10-C9A0-4231-ACF0-592C713F0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e11e89-c274-40ec-8926-926611047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53BB06-DAC5-496A-A007-A7C530FE68A5}">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cee11e89-c274-40ec-8926-926611047956"/>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56F9E77-9129-43DC-A555-398252A1E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1143</Words>
  <Characters>6516</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Anna Nygaard</cp:lastModifiedBy>
  <cp:revision>2</cp:revision>
  <dcterms:created xsi:type="dcterms:W3CDTF">2020-08-28T15:31:00Z</dcterms:created>
  <dcterms:modified xsi:type="dcterms:W3CDTF">2020-08-28T15:31:00Z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0x010100F99969066BD1734F9B33D9B08CED307F</vt:lpwstr>
  </property>
</Properties>
</file>